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32E392" w14:textId="7361969E" w:rsidR="00285236" w:rsidRDefault="002C07AC" w:rsidP="00285236">
      <w:pPr>
        <w:spacing w:after="0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Canyon Wind Energy</w:t>
      </w:r>
      <w:r w:rsidR="00F56CD7" w:rsidRPr="000B4B06">
        <w:rPr>
          <w:rFonts w:ascii="Arial" w:hAnsi="Arial" w:cs="Arial"/>
          <w:b/>
          <w:bCs/>
          <w:sz w:val="28"/>
          <w:szCs w:val="28"/>
        </w:rPr>
        <w:t>, LLC</w:t>
      </w:r>
      <w:r w:rsidR="00B2718B" w:rsidRPr="000B4B06">
        <w:rPr>
          <w:rFonts w:ascii="Arial" w:hAnsi="Arial" w:cs="Arial"/>
          <w:b/>
          <w:bCs/>
          <w:sz w:val="28"/>
          <w:szCs w:val="28"/>
        </w:rPr>
        <w:t xml:space="preserve"> Emergency Operations Plan (EOP)/</w:t>
      </w:r>
    </w:p>
    <w:p w14:paraId="2E7D4A70" w14:textId="223A9355" w:rsidR="00D439C6" w:rsidRPr="000B4B06" w:rsidRDefault="00B2718B" w:rsidP="00B2718B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0B4B06">
        <w:rPr>
          <w:rFonts w:ascii="Arial" w:hAnsi="Arial" w:cs="Arial"/>
          <w:b/>
          <w:bCs/>
          <w:sz w:val="28"/>
          <w:szCs w:val="28"/>
        </w:rPr>
        <w:t>Emergency Action Plan</w:t>
      </w:r>
    </w:p>
    <w:p w14:paraId="017CF06E" w14:textId="73828F40" w:rsidR="00B2718B" w:rsidRPr="000B4B06" w:rsidRDefault="00B2718B" w:rsidP="00B2718B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0B4B06">
        <w:rPr>
          <w:rFonts w:ascii="Arial" w:hAnsi="Arial" w:cs="Arial"/>
          <w:b/>
          <w:bCs/>
          <w:sz w:val="28"/>
          <w:szCs w:val="28"/>
        </w:rPr>
        <w:t>Executive Summary</w:t>
      </w:r>
    </w:p>
    <w:p w14:paraId="3A65CF44" w14:textId="696FA409" w:rsidR="00B2718B" w:rsidRPr="000B4B06" w:rsidRDefault="00B2718B" w:rsidP="00B2718B">
      <w:pPr>
        <w:rPr>
          <w:rFonts w:ascii="Arial" w:hAnsi="Arial" w:cs="Arial"/>
        </w:rPr>
      </w:pPr>
      <w:r w:rsidRPr="000B4B06">
        <w:rPr>
          <w:rFonts w:ascii="Arial" w:hAnsi="Arial" w:cs="Arial"/>
        </w:rPr>
        <w:t xml:space="preserve">The purpose of this Emergency Operations Plan is to ensure a comprehensive document of reference is available and accessible to designated individuals with </w:t>
      </w:r>
      <w:r w:rsidR="001B78BF" w:rsidRPr="000B4B06">
        <w:rPr>
          <w:rFonts w:ascii="Arial" w:hAnsi="Arial" w:cs="Arial"/>
        </w:rPr>
        <w:t>up-to-date</w:t>
      </w:r>
      <w:r w:rsidRPr="000B4B06">
        <w:rPr>
          <w:rFonts w:ascii="Arial" w:hAnsi="Arial" w:cs="Arial"/>
        </w:rPr>
        <w:t xml:space="preserve"> information necessary so that operations of this generation resource can mitigate the negative impact and/or recover from a multitude of disasters.</w:t>
      </w:r>
      <w:r w:rsidR="00A922B1" w:rsidRPr="000B4B06">
        <w:rPr>
          <w:rFonts w:ascii="Arial" w:hAnsi="Arial" w:cs="Arial"/>
        </w:rPr>
        <w:t xml:space="preserve">  The</w:t>
      </w:r>
      <w:r w:rsidR="00811586" w:rsidRPr="000B4B06">
        <w:rPr>
          <w:rFonts w:ascii="Arial" w:hAnsi="Arial" w:cs="Arial"/>
        </w:rPr>
        <w:t xml:space="preserve"> plan</w:t>
      </w:r>
      <w:r w:rsidR="00A922B1" w:rsidRPr="000B4B06">
        <w:rPr>
          <w:rFonts w:ascii="Arial" w:hAnsi="Arial" w:cs="Arial"/>
        </w:rPr>
        <w:t xml:space="preserve"> actions are intended to mitigate health risks to plant personnel and people in the surrounding community, as well as minimize adverse impacts to the environment.</w:t>
      </w:r>
    </w:p>
    <w:p w14:paraId="074E0393" w14:textId="3A22056E" w:rsidR="0095128A" w:rsidRPr="000B4B06" w:rsidRDefault="00690736" w:rsidP="00B2718B">
      <w:pPr>
        <w:rPr>
          <w:rFonts w:ascii="Arial" w:hAnsi="Arial" w:cs="Arial"/>
          <w:b/>
          <w:bCs/>
          <w:sz w:val="28"/>
          <w:szCs w:val="28"/>
          <w:u w:val="single"/>
        </w:rPr>
      </w:pPr>
      <w:r w:rsidRPr="000B4B06">
        <w:rPr>
          <w:rFonts w:ascii="Arial" w:hAnsi="Arial" w:cs="Arial"/>
          <w:b/>
          <w:bCs/>
          <w:sz w:val="28"/>
          <w:szCs w:val="28"/>
          <w:u w:val="single"/>
        </w:rPr>
        <w:t xml:space="preserve">This plan </w:t>
      </w:r>
      <w:r w:rsidR="00ED7136" w:rsidRPr="000B4B06">
        <w:rPr>
          <w:rFonts w:ascii="Arial" w:hAnsi="Arial" w:cs="Arial"/>
          <w:b/>
          <w:bCs/>
          <w:sz w:val="28"/>
          <w:szCs w:val="28"/>
          <w:u w:val="single"/>
        </w:rPr>
        <w:t>addresses the following</w:t>
      </w:r>
      <w:r w:rsidR="00080DB6" w:rsidRPr="000B4B06">
        <w:rPr>
          <w:rFonts w:ascii="Arial" w:hAnsi="Arial" w:cs="Arial"/>
          <w:b/>
          <w:bCs/>
          <w:sz w:val="28"/>
          <w:szCs w:val="28"/>
          <w:u w:val="single"/>
        </w:rPr>
        <w:t>:</w:t>
      </w:r>
    </w:p>
    <w:p w14:paraId="7A37EAB5" w14:textId="77777777" w:rsidR="00CE249B" w:rsidRPr="000B4B06" w:rsidRDefault="00CE249B" w:rsidP="00CE249B">
      <w:pPr>
        <w:pStyle w:val="Heading3"/>
        <w:numPr>
          <w:ilvl w:val="1"/>
          <w:numId w:val="4"/>
        </w:numPr>
        <w:tabs>
          <w:tab w:val="num" w:pos="360"/>
        </w:tabs>
        <w:spacing w:after="0"/>
        <w:rPr>
          <w:rFonts w:eastAsiaTheme="minorHAnsi" w:cs="Arial"/>
          <w:bCs w:val="0"/>
          <w:szCs w:val="22"/>
        </w:rPr>
      </w:pPr>
      <w:r w:rsidRPr="000B4B06">
        <w:rPr>
          <w:rFonts w:eastAsiaTheme="minorHAnsi" w:cs="Arial"/>
          <w:bCs w:val="0"/>
          <w:szCs w:val="22"/>
        </w:rPr>
        <w:t>Natural Disaster /Severe Weather Event (APPENDIX 1)</w:t>
      </w:r>
    </w:p>
    <w:p w14:paraId="4E341C1C" w14:textId="77777777" w:rsidR="00CE249B" w:rsidRPr="000B4B06" w:rsidRDefault="00CE249B" w:rsidP="00CE249B">
      <w:pPr>
        <w:pStyle w:val="Heading3"/>
        <w:numPr>
          <w:ilvl w:val="1"/>
          <w:numId w:val="4"/>
        </w:numPr>
        <w:tabs>
          <w:tab w:val="num" w:pos="360"/>
        </w:tabs>
        <w:spacing w:after="0"/>
        <w:rPr>
          <w:rFonts w:eastAsiaTheme="minorHAnsi" w:cs="Arial"/>
          <w:bCs w:val="0"/>
          <w:szCs w:val="22"/>
        </w:rPr>
      </w:pPr>
      <w:r w:rsidRPr="000B4B06">
        <w:rPr>
          <w:rFonts w:eastAsiaTheme="minorHAnsi" w:cs="Arial"/>
          <w:bCs w:val="0"/>
          <w:szCs w:val="22"/>
        </w:rPr>
        <w:t>Fire Response Event (APPENDIX 2)</w:t>
      </w:r>
    </w:p>
    <w:p w14:paraId="40274FD7" w14:textId="77777777" w:rsidR="00CE249B" w:rsidRPr="000B4B06" w:rsidRDefault="00CE249B" w:rsidP="00CE249B">
      <w:pPr>
        <w:pStyle w:val="Heading3"/>
        <w:numPr>
          <w:ilvl w:val="1"/>
          <w:numId w:val="4"/>
        </w:numPr>
        <w:tabs>
          <w:tab w:val="num" w:pos="360"/>
        </w:tabs>
        <w:spacing w:after="0"/>
        <w:rPr>
          <w:rFonts w:eastAsiaTheme="minorHAnsi" w:cs="Arial"/>
          <w:bCs w:val="0"/>
          <w:szCs w:val="22"/>
        </w:rPr>
      </w:pPr>
      <w:r w:rsidRPr="000B4B06">
        <w:rPr>
          <w:rFonts w:eastAsiaTheme="minorHAnsi" w:cs="Arial"/>
          <w:bCs w:val="0"/>
          <w:szCs w:val="22"/>
        </w:rPr>
        <w:t>Physical Security Event (APPENDIX 3)</w:t>
      </w:r>
    </w:p>
    <w:p w14:paraId="3F2EB3A3" w14:textId="77777777" w:rsidR="00CE249B" w:rsidRPr="000B4B06" w:rsidRDefault="00CE249B" w:rsidP="00CE249B">
      <w:pPr>
        <w:pStyle w:val="Heading3"/>
        <w:numPr>
          <w:ilvl w:val="1"/>
          <w:numId w:val="4"/>
        </w:numPr>
        <w:tabs>
          <w:tab w:val="num" w:pos="360"/>
        </w:tabs>
        <w:spacing w:after="0"/>
        <w:rPr>
          <w:rFonts w:eastAsiaTheme="minorHAnsi" w:cs="Arial"/>
          <w:bCs w:val="0"/>
          <w:szCs w:val="22"/>
        </w:rPr>
      </w:pPr>
      <w:r w:rsidRPr="000B4B06">
        <w:rPr>
          <w:rFonts w:eastAsiaTheme="minorHAnsi" w:cs="Arial"/>
          <w:bCs w:val="0"/>
          <w:szCs w:val="22"/>
        </w:rPr>
        <w:t>Cyber Security Event (APPENDIX 4)</w:t>
      </w:r>
    </w:p>
    <w:p w14:paraId="7DAE4775" w14:textId="77777777" w:rsidR="00CE249B" w:rsidRPr="000B4B06" w:rsidRDefault="00CE249B" w:rsidP="00CE249B">
      <w:pPr>
        <w:pStyle w:val="Heading3"/>
        <w:numPr>
          <w:ilvl w:val="1"/>
          <w:numId w:val="4"/>
        </w:numPr>
        <w:tabs>
          <w:tab w:val="num" w:pos="360"/>
        </w:tabs>
        <w:spacing w:after="0"/>
        <w:rPr>
          <w:rFonts w:eastAsiaTheme="minorHAnsi" w:cs="Arial"/>
          <w:bCs w:val="0"/>
          <w:szCs w:val="22"/>
        </w:rPr>
      </w:pPr>
      <w:r w:rsidRPr="000B4B06">
        <w:rPr>
          <w:rFonts w:eastAsiaTheme="minorHAnsi" w:cs="Arial"/>
          <w:bCs w:val="0"/>
          <w:szCs w:val="22"/>
        </w:rPr>
        <w:t xml:space="preserve">Capacity/Transmission Event (APPENDIX 5)      </w:t>
      </w:r>
    </w:p>
    <w:p w14:paraId="21F84C24" w14:textId="77777777" w:rsidR="00CE249B" w:rsidRPr="000B4B06" w:rsidRDefault="00CE249B" w:rsidP="00CE249B">
      <w:pPr>
        <w:pStyle w:val="Heading3"/>
        <w:numPr>
          <w:ilvl w:val="1"/>
          <w:numId w:val="4"/>
        </w:numPr>
        <w:tabs>
          <w:tab w:val="num" w:pos="360"/>
        </w:tabs>
        <w:spacing w:after="0"/>
        <w:rPr>
          <w:rFonts w:eastAsiaTheme="minorHAnsi" w:cs="Arial"/>
          <w:bCs w:val="0"/>
          <w:szCs w:val="22"/>
        </w:rPr>
      </w:pPr>
      <w:r w:rsidRPr="000B4B06">
        <w:rPr>
          <w:rFonts w:eastAsiaTheme="minorHAnsi" w:cs="Arial"/>
          <w:bCs w:val="0"/>
          <w:szCs w:val="22"/>
        </w:rPr>
        <w:t>Environmental Event (APPENDIX 6)</w:t>
      </w:r>
    </w:p>
    <w:p w14:paraId="4D8DC5A3" w14:textId="77777777" w:rsidR="00CE249B" w:rsidRPr="000B4B06" w:rsidRDefault="00CE249B" w:rsidP="00CE249B">
      <w:pPr>
        <w:pStyle w:val="Heading3"/>
        <w:numPr>
          <w:ilvl w:val="1"/>
          <w:numId w:val="4"/>
        </w:numPr>
        <w:tabs>
          <w:tab w:val="num" w:pos="360"/>
        </w:tabs>
        <w:spacing w:after="0"/>
        <w:rPr>
          <w:rFonts w:eastAsiaTheme="minorHAnsi" w:cs="Arial"/>
          <w:bCs w:val="0"/>
          <w:szCs w:val="22"/>
        </w:rPr>
      </w:pPr>
      <w:r w:rsidRPr="000B4B06">
        <w:rPr>
          <w:rFonts w:eastAsiaTheme="minorHAnsi" w:cs="Arial"/>
          <w:bCs w:val="0"/>
          <w:szCs w:val="22"/>
        </w:rPr>
        <w:t>Gas Pipeline Event (APPENDIX 7)</w:t>
      </w:r>
    </w:p>
    <w:p w14:paraId="52E3DFC5" w14:textId="77777777" w:rsidR="00CE249B" w:rsidRPr="000B4B06" w:rsidRDefault="00CE249B" w:rsidP="00CE249B">
      <w:pPr>
        <w:pStyle w:val="Heading3"/>
        <w:numPr>
          <w:ilvl w:val="1"/>
          <w:numId w:val="4"/>
        </w:numPr>
        <w:tabs>
          <w:tab w:val="num" w:pos="360"/>
        </w:tabs>
        <w:spacing w:after="0"/>
        <w:rPr>
          <w:rFonts w:eastAsiaTheme="minorHAnsi" w:cs="Arial"/>
          <w:bCs w:val="0"/>
          <w:szCs w:val="22"/>
        </w:rPr>
      </w:pPr>
      <w:r w:rsidRPr="000B4B06">
        <w:rPr>
          <w:rFonts w:eastAsiaTheme="minorHAnsi" w:cs="Arial"/>
          <w:bCs w:val="0"/>
          <w:szCs w:val="22"/>
        </w:rPr>
        <w:t>Oil Pipeline Event (APPENDIX 8)</w:t>
      </w:r>
    </w:p>
    <w:p w14:paraId="0B0C7571" w14:textId="77777777" w:rsidR="00CE249B" w:rsidRPr="000B4B06" w:rsidRDefault="00CE249B" w:rsidP="00CE249B">
      <w:pPr>
        <w:pStyle w:val="Heading3"/>
        <w:numPr>
          <w:ilvl w:val="1"/>
          <w:numId w:val="4"/>
        </w:numPr>
        <w:tabs>
          <w:tab w:val="num" w:pos="360"/>
        </w:tabs>
        <w:spacing w:after="0"/>
        <w:rPr>
          <w:rFonts w:eastAsiaTheme="minorHAnsi" w:cs="Arial"/>
          <w:bCs w:val="0"/>
          <w:szCs w:val="22"/>
        </w:rPr>
      </w:pPr>
      <w:r w:rsidRPr="000B4B06">
        <w:rPr>
          <w:rFonts w:eastAsiaTheme="minorHAnsi" w:cs="Arial"/>
          <w:bCs w:val="0"/>
          <w:szCs w:val="22"/>
        </w:rPr>
        <w:t>Pandemic Event (APPENDIX 9)</w:t>
      </w:r>
    </w:p>
    <w:p w14:paraId="7802209A" w14:textId="77777777" w:rsidR="00CE249B" w:rsidRPr="000B4B06" w:rsidRDefault="00CE249B" w:rsidP="001B7CC0">
      <w:pPr>
        <w:pStyle w:val="Heading3"/>
        <w:numPr>
          <w:ilvl w:val="1"/>
          <w:numId w:val="6"/>
        </w:numPr>
        <w:spacing w:after="0"/>
        <w:rPr>
          <w:rFonts w:eastAsiaTheme="minorHAnsi" w:cs="Arial"/>
          <w:bCs w:val="0"/>
          <w:szCs w:val="22"/>
        </w:rPr>
      </w:pPr>
      <w:r w:rsidRPr="000B4B06">
        <w:rPr>
          <w:rFonts w:eastAsiaTheme="minorHAnsi" w:cs="Arial"/>
          <w:bCs w:val="0"/>
          <w:szCs w:val="22"/>
        </w:rPr>
        <w:t xml:space="preserve">Immediate Site Evacuation Procedure (APPENDIX 10)    </w:t>
      </w:r>
    </w:p>
    <w:p w14:paraId="04A9A8C3" w14:textId="77777777" w:rsidR="00CE249B" w:rsidRPr="000B4B06" w:rsidRDefault="00CE249B" w:rsidP="001B7CC0">
      <w:pPr>
        <w:pStyle w:val="Heading3"/>
        <w:numPr>
          <w:ilvl w:val="1"/>
          <w:numId w:val="6"/>
        </w:numPr>
        <w:spacing w:after="0"/>
        <w:rPr>
          <w:rFonts w:eastAsiaTheme="minorHAnsi" w:cs="Arial"/>
          <w:bCs w:val="0"/>
          <w:szCs w:val="22"/>
        </w:rPr>
      </w:pPr>
      <w:r w:rsidRPr="000B4B06">
        <w:rPr>
          <w:rFonts w:eastAsiaTheme="minorHAnsi" w:cs="Arial"/>
          <w:bCs w:val="0"/>
          <w:szCs w:val="22"/>
        </w:rPr>
        <w:t>Delayed Site Evacuation Procedure (APPENDIX 11)</w:t>
      </w:r>
    </w:p>
    <w:p w14:paraId="7BBBFB35" w14:textId="77777777" w:rsidR="00CE249B" w:rsidRPr="000B4B06" w:rsidRDefault="00CE249B" w:rsidP="001B7CC0">
      <w:pPr>
        <w:pStyle w:val="Heading3"/>
        <w:numPr>
          <w:ilvl w:val="1"/>
          <w:numId w:val="6"/>
        </w:numPr>
        <w:spacing w:after="0"/>
        <w:rPr>
          <w:rFonts w:eastAsiaTheme="minorHAnsi" w:cs="Arial"/>
          <w:bCs w:val="0"/>
          <w:szCs w:val="22"/>
        </w:rPr>
      </w:pPr>
      <w:r w:rsidRPr="000B4B06">
        <w:rPr>
          <w:rFonts w:eastAsiaTheme="minorHAnsi" w:cs="Arial"/>
          <w:bCs w:val="0"/>
          <w:szCs w:val="22"/>
        </w:rPr>
        <w:t>Designated Egress Routes &amp; Muster Areas for Evacuations (APPENDIX 12)</w:t>
      </w:r>
    </w:p>
    <w:p w14:paraId="75A10D32" w14:textId="77777777" w:rsidR="00CE249B" w:rsidRPr="000B4B06" w:rsidRDefault="00CE249B" w:rsidP="001B7CC0">
      <w:pPr>
        <w:pStyle w:val="Heading3"/>
        <w:numPr>
          <w:ilvl w:val="1"/>
          <w:numId w:val="6"/>
        </w:numPr>
        <w:spacing w:after="0"/>
        <w:rPr>
          <w:rFonts w:eastAsiaTheme="minorHAnsi" w:cs="Arial"/>
          <w:bCs w:val="0"/>
          <w:szCs w:val="22"/>
        </w:rPr>
      </w:pPr>
      <w:r w:rsidRPr="000B4B06">
        <w:rPr>
          <w:rFonts w:eastAsiaTheme="minorHAnsi" w:cs="Arial"/>
          <w:bCs w:val="0"/>
          <w:szCs w:val="22"/>
        </w:rPr>
        <w:t>Personnel Injuries and Serious Health Conditions (APPENDIX 13)</w:t>
      </w:r>
    </w:p>
    <w:p w14:paraId="3E843B90" w14:textId="1AAB0E3E" w:rsidR="00CE249B" w:rsidRPr="000B4B06" w:rsidRDefault="00CE249B" w:rsidP="001B7CC0">
      <w:pPr>
        <w:pStyle w:val="Heading3"/>
        <w:numPr>
          <w:ilvl w:val="1"/>
          <w:numId w:val="6"/>
        </w:numPr>
        <w:spacing w:after="0"/>
        <w:rPr>
          <w:rFonts w:eastAsiaTheme="minorHAnsi" w:cs="Arial"/>
          <w:bCs w:val="0"/>
          <w:szCs w:val="22"/>
        </w:rPr>
      </w:pPr>
      <w:r w:rsidRPr="000B4B06">
        <w:rPr>
          <w:rFonts w:eastAsiaTheme="minorHAnsi" w:cs="Arial"/>
          <w:bCs w:val="0"/>
          <w:szCs w:val="22"/>
        </w:rPr>
        <w:t>Personnel Injuries and Serious Health Conditions (Supplemental information for Wind only) (APPENDIX 14)</w:t>
      </w:r>
    </w:p>
    <w:p w14:paraId="71EDDBA6" w14:textId="77777777" w:rsidR="00CE249B" w:rsidRPr="000B4B06" w:rsidRDefault="00CE249B" w:rsidP="001B7CC0">
      <w:pPr>
        <w:pStyle w:val="Heading3"/>
        <w:numPr>
          <w:ilvl w:val="1"/>
          <w:numId w:val="6"/>
        </w:numPr>
        <w:spacing w:after="0"/>
        <w:rPr>
          <w:rFonts w:eastAsiaTheme="minorHAnsi" w:cs="Arial"/>
          <w:bCs w:val="0"/>
          <w:szCs w:val="22"/>
        </w:rPr>
      </w:pPr>
      <w:r w:rsidRPr="000B4B06">
        <w:rPr>
          <w:rFonts w:eastAsiaTheme="minorHAnsi" w:cs="Arial"/>
          <w:bCs w:val="0"/>
          <w:szCs w:val="22"/>
        </w:rPr>
        <w:t xml:space="preserve">Summary of Alternative Fuel &amp; Storage Capacity (APPENDIX 15)           </w:t>
      </w:r>
    </w:p>
    <w:p w14:paraId="4D10756D" w14:textId="77777777" w:rsidR="00CE249B" w:rsidRPr="000B4B06" w:rsidRDefault="00CE249B" w:rsidP="001B7CC0">
      <w:pPr>
        <w:pStyle w:val="Heading3"/>
        <w:numPr>
          <w:ilvl w:val="1"/>
          <w:numId w:val="6"/>
        </w:numPr>
        <w:spacing w:after="0"/>
        <w:rPr>
          <w:rFonts w:eastAsiaTheme="minorHAnsi" w:cs="Arial"/>
          <w:bCs w:val="0"/>
          <w:szCs w:val="22"/>
        </w:rPr>
      </w:pPr>
      <w:r w:rsidRPr="000B4B06">
        <w:rPr>
          <w:rFonts w:eastAsiaTheme="minorHAnsi" w:cs="Arial"/>
          <w:bCs w:val="0"/>
          <w:szCs w:val="22"/>
        </w:rPr>
        <w:t xml:space="preserve">Emergency Shortage of Water (APPENDIX 16)       </w:t>
      </w:r>
    </w:p>
    <w:p w14:paraId="0B75B5D6" w14:textId="77777777" w:rsidR="00CE249B" w:rsidRPr="000B4B06" w:rsidRDefault="00CE249B" w:rsidP="001B7CC0">
      <w:pPr>
        <w:pStyle w:val="Heading3"/>
        <w:numPr>
          <w:ilvl w:val="1"/>
          <w:numId w:val="6"/>
        </w:numPr>
        <w:spacing w:after="0"/>
        <w:rPr>
          <w:rFonts w:eastAsiaTheme="minorHAnsi" w:cs="Arial"/>
          <w:bCs w:val="0"/>
          <w:szCs w:val="22"/>
        </w:rPr>
      </w:pPr>
      <w:r w:rsidRPr="000B4B06">
        <w:rPr>
          <w:rFonts w:eastAsiaTheme="minorHAnsi" w:cs="Arial"/>
          <w:bCs w:val="0"/>
          <w:szCs w:val="22"/>
        </w:rPr>
        <w:t xml:space="preserve">Priorities for Recovery of Generation Capacity (APPENDIX 17)          </w:t>
      </w:r>
    </w:p>
    <w:p w14:paraId="3DCD810C" w14:textId="77777777" w:rsidR="00CE249B" w:rsidRPr="000B4B06" w:rsidRDefault="00CE249B" w:rsidP="001B7CC0">
      <w:pPr>
        <w:pStyle w:val="Heading3"/>
        <w:numPr>
          <w:ilvl w:val="1"/>
          <w:numId w:val="6"/>
        </w:numPr>
        <w:spacing w:after="0"/>
        <w:rPr>
          <w:rFonts w:eastAsiaTheme="minorHAnsi" w:cs="Arial"/>
          <w:bCs w:val="0"/>
          <w:szCs w:val="22"/>
        </w:rPr>
      </w:pPr>
      <w:r w:rsidRPr="000B4B06">
        <w:rPr>
          <w:rFonts w:eastAsiaTheme="minorHAnsi" w:cs="Arial"/>
          <w:bCs w:val="0"/>
          <w:szCs w:val="22"/>
        </w:rPr>
        <w:t>Critical Failure Points &amp; Mitigation (APPENDIX 18)</w:t>
      </w:r>
    </w:p>
    <w:p w14:paraId="0FDC8CF1" w14:textId="77777777" w:rsidR="00CE249B" w:rsidRPr="000B4B06" w:rsidRDefault="00CE249B" w:rsidP="001B7CC0">
      <w:pPr>
        <w:pStyle w:val="Heading3"/>
        <w:numPr>
          <w:ilvl w:val="1"/>
          <w:numId w:val="6"/>
        </w:numPr>
        <w:spacing w:after="0"/>
        <w:rPr>
          <w:rFonts w:eastAsiaTheme="minorHAnsi" w:cs="Arial"/>
          <w:bCs w:val="0"/>
          <w:szCs w:val="22"/>
        </w:rPr>
      </w:pPr>
      <w:r w:rsidRPr="000B4B06">
        <w:rPr>
          <w:rFonts w:eastAsiaTheme="minorHAnsi" w:cs="Arial"/>
          <w:bCs w:val="0"/>
          <w:szCs w:val="22"/>
        </w:rPr>
        <w:t>Staffing During Severe Weather Events (APPENDIX 19)</w:t>
      </w:r>
    </w:p>
    <w:p w14:paraId="1B17BC64" w14:textId="77777777" w:rsidR="00CE249B" w:rsidRPr="000B4B06" w:rsidRDefault="00CE249B" w:rsidP="001B7CC0">
      <w:pPr>
        <w:pStyle w:val="Heading3"/>
        <w:numPr>
          <w:ilvl w:val="1"/>
          <w:numId w:val="6"/>
        </w:numPr>
        <w:spacing w:after="0"/>
        <w:rPr>
          <w:rFonts w:eastAsiaTheme="minorHAnsi" w:cs="Arial"/>
          <w:bCs w:val="0"/>
          <w:szCs w:val="22"/>
        </w:rPr>
      </w:pPr>
      <w:r w:rsidRPr="000B4B06">
        <w:rPr>
          <w:rFonts w:eastAsiaTheme="minorHAnsi" w:cs="Arial"/>
          <w:bCs w:val="0"/>
          <w:szCs w:val="22"/>
        </w:rPr>
        <w:t>Summary of Weatherization Plans &amp; Procedures (APPENDIX 20)</w:t>
      </w:r>
    </w:p>
    <w:p w14:paraId="11423569" w14:textId="77777777" w:rsidR="003A2B42" w:rsidRPr="000B4B06" w:rsidRDefault="003A2B42" w:rsidP="003A2B42">
      <w:pPr>
        <w:pStyle w:val="Heading3"/>
        <w:numPr>
          <w:ilvl w:val="0"/>
          <w:numId w:val="0"/>
        </w:numPr>
        <w:spacing w:after="0"/>
        <w:ind w:left="1250"/>
        <w:rPr>
          <w:rFonts w:eastAsiaTheme="minorHAnsi" w:cs="Arial"/>
          <w:bCs w:val="0"/>
          <w:szCs w:val="22"/>
        </w:rPr>
      </w:pPr>
    </w:p>
    <w:p w14:paraId="70105E19" w14:textId="090C2D02" w:rsidR="002961DF" w:rsidRPr="000B4B06" w:rsidRDefault="003A2B42" w:rsidP="002961DF">
      <w:pPr>
        <w:pStyle w:val="Heading3"/>
        <w:numPr>
          <w:ilvl w:val="0"/>
          <w:numId w:val="0"/>
        </w:numPr>
        <w:spacing w:after="0"/>
        <w:rPr>
          <w:rFonts w:eastAsiaTheme="minorHAnsi" w:cs="Arial"/>
          <w:b/>
          <w:sz w:val="28"/>
          <w:szCs w:val="28"/>
          <w:u w:val="single"/>
        </w:rPr>
      </w:pPr>
      <w:r w:rsidRPr="000B4B06">
        <w:rPr>
          <w:rFonts w:eastAsiaTheme="minorHAnsi" w:cs="Arial"/>
          <w:b/>
          <w:sz w:val="28"/>
          <w:szCs w:val="28"/>
          <w:u w:val="single"/>
        </w:rPr>
        <w:t xml:space="preserve">This document has been </w:t>
      </w:r>
      <w:r w:rsidR="00286475" w:rsidRPr="000B4B06">
        <w:rPr>
          <w:rFonts w:eastAsiaTheme="minorHAnsi" w:cs="Arial"/>
          <w:b/>
          <w:sz w:val="28"/>
          <w:szCs w:val="28"/>
          <w:u w:val="single"/>
        </w:rPr>
        <w:t>reviewed and</w:t>
      </w:r>
      <w:r w:rsidR="0062198D" w:rsidRPr="000B4B06">
        <w:rPr>
          <w:rFonts w:eastAsiaTheme="minorHAnsi" w:cs="Arial"/>
          <w:b/>
          <w:sz w:val="28"/>
          <w:szCs w:val="28"/>
          <w:u w:val="single"/>
        </w:rPr>
        <w:t xml:space="preserve"> accepted by </w:t>
      </w:r>
      <w:r w:rsidR="00915060" w:rsidRPr="000B4B06">
        <w:rPr>
          <w:rFonts w:eastAsiaTheme="minorHAnsi" w:cs="Arial"/>
          <w:b/>
          <w:sz w:val="28"/>
          <w:szCs w:val="28"/>
          <w:u w:val="single"/>
        </w:rPr>
        <w:t>NextEra</w:t>
      </w:r>
      <w:r w:rsidR="00B06611">
        <w:rPr>
          <w:rFonts w:eastAsiaTheme="minorHAnsi" w:cs="Arial"/>
          <w:b/>
          <w:sz w:val="28"/>
          <w:szCs w:val="28"/>
          <w:u w:val="single"/>
        </w:rPr>
        <w:t xml:space="preserve"> Energy Resources, LLC</w:t>
      </w:r>
      <w:r w:rsidR="00915060" w:rsidRPr="000B4B06">
        <w:rPr>
          <w:rFonts w:eastAsiaTheme="minorHAnsi" w:cs="Arial"/>
          <w:b/>
          <w:sz w:val="28"/>
          <w:szCs w:val="28"/>
          <w:u w:val="single"/>
        </w:rPr>
        <w:t>’s VP of Operations and Support</w:t>
      </w:r>
      <w:r w:rsidR="00B866E9" w:rsidRPr="000B4B06">
        <w:rPr>
          <w:rFonts w:eastAsiaTheme="minorHAnsi" w:cs="Arial"/>
          <w:b/>
          <w:sz w:val="28"/>
          <w:szCs w:val="28"/>
          <w:u w:val="single"/>
        </w:rPr>
        <w:t xml:space="preserve"> Services</w:t>
      </w:r>
    </w:p>
    <w:p w14:paraId="533C05AD" w14:textId="40B2AFD0" w:rsidR="00942890" w:rsidRPr="000B4B06" w:rsidRDefault="00942890" w:rsidP="002961DF">
      <w:pPr>
        <w:pStyle w:val="Heading3"/>
        <w:numPr>
          <w:ilvl w:val="0"/>
          <w:numId w:val="0"/>
        </w:numPr>
        <w:spacing w:after="0"/>
        <w:rPr>
          <w:rFonts w:eastAsiaTheme="minorHAnsi" w:cs="Arial"/>
          <w:bCs w:val="0"/>
          <w:sz w:val="28"/>
          <w:szCs w:val="28"/>
        </w:rPr>
      </w:pPr>
    </w:p>
    <w:p w14:paraId="4EFDDCFD" w14:textId="18C63928" w:rsidR="000917C2" w:rsidRDefault="000917C2" w:rsidP="002961DF">
      <w:pPr>
        <w:pStyle w:val="Heading3"/>
        <w:numPr>
          <w:ilvl w:val="0"/>
          <w:numId w:val="0"/>
        </w:numPr>
        <w:spacing w:after="0"/>
        <w:rPr>
          <w:rFonts w:eastAsiaTheme="minorHAnsi" w:cs="Arial"/>
          <w:b/>
          <w:sz w:val="28"/>
          <w:szCs w:val="28"/>
          <w:u w:val="single"/>
        </w:rPr>
      </w:pPr>
    </w:p>
    <w:p w14:paraId="078B8402" w14:textId="0E53F75A" w:rsidR="00B23042" w:rsidRDefault="00B23042" w:rsidP="002961DF">
      <w:pPr>
        <w:pStyle w:val="Heading3"/>
        <w:numPr>
          <w:ilvl w:val="0"/>
          <w:numId w:val="0"/>
        </w:numPr>
        <w:spacing w:after="0"/>
        <w:rPr>
          <w:rFonts w:eastAsiaTheme="minorHAnsi" w:cs="Arial"/>
          <w:b/>
          <w:sz w:val="28"/>
          <w:szCs w:val="28"/>
          <w:u w:val="single"/>
        </w:rPr>
      </w:pPr>
    </w:p>
    <w:p w14:paraId="4644FB21" w14:textId="5F630D1C" w:rsidR="00B23042" w:rsidRDefault="00B23042" w:rsidP="002961DF">
      <w:pPr>
        <w:pStyle w:val="Heading3"/>
        <w:numPr>
          <w:ilvl w:val="0"/>
          <w:numId w:val="0"/>
        </w:numPr>
        <w:spacing w:after="0"/>
        <w:rPr>
          <w:rFonts w:eastAsiaTheme="minorHAnsi" w:cs="Arial"/>
          <w:b/>
          <w:sz w:val="28"/>
          <w:szCs w:val="28"/>
          <w:u w:val="single"/>
        </w:rPr>
      </w:pPr>
    </w:p>
    <w:p w14:paraId="75FAC921" w14:textId="3102EEA6" w:rsidR="00B23042" w:rsidRDefault="00B23042" w:rsidP="002961DF">
      <w:pPr>
        <w:pStyle w:val="Heading3"/>
        <w:numPr>
          <w:ilvl w:val="0"/>
          <w:numId w:val="0"/>
        </w:numPr>
        <w:spacing w:after="0"/>
        <w:rPr>
          <w:rFonts w:eastAsiaTheme="minorHAnsi" w:cs="Arial"/>
          <w:b/>
          <w:sz w:val="28"/>
          <w:szCs w:val="28"/>
          <w:u w:val="single"/>
        </w:rPr>
      </w:pPr>
    </w:p>
    <w:p w14:paraId="588A334A" w14:textId="48DE87AE" w:rsidR="00B23042" w:rsidRDefault="00B23042" w:rsidP="002961DF">
      <w:pPr>
        <w:pStyle w:val="Heading3"/>
        <w:numPr>
          <w:ilvl w:val="0"/>
          <w:numId w:val="0"/>
        </w:numPr>
        <w:spacing w:after="0"/>
        <w:rPr>
          <w:rFonts w:eastAsiaTheme="minorHAnsi" w:cs="Arial"/>
          <w:b/>
          <w:sz w:val="28"/>
          <w:szCs w:val="28"/>
          <w:u w:val="single"/>
        </w:rPr>
      </w:pPr>
    </w:p>
    <w:p w14:paraId="1C080A56" w14:textId="7B813CD6" w:rsidR="00B23042" w:rsidRDefault="00B23042" w:rsidP="002961DF">
      <w:pPr>
        <w:pStyle w:val="Heading3"/>
        <w:numPr>
          <w:ilvl w:val="0"/>
          <w:numId w:val="0"/>
        </w:numPr>
        <w:spacing w:after="0"/>
        <w:rPr>
          <w:rFonts w:eastAsiaTheme="minorHAnsi" w:cs="Arial"/>
          <w:b/>
          <w:sz w:val="28"/>
          <w:szCs w:val="28"/>
          <w:u w:val="single"/>
        </w:rPr>
      </w:pPr>
    </w:p>
    <w:p w14:paraId="2807D568" w14:textId="77777777" w:rsidR="00B23042" w:rsidRPr="000B4B06" w:rsidRDefault="00B23042" w:rsidP="002961DF">
      <w:pPr>
        <w:pStyle w:val="Heading3"/>
        <w:numPr>
          <w:ilvl w:val="0"/>
          <w:numId w:val="0"/>
        </w:numPr>
        <w:spacing w:after="0"/>
        <w:rPr>
          <w:rFonts w:eastAsiaTheme="minorHAnsi" w:cs="Arial"/>
          <w:b/>
          <w:sz w:val="28"/>
          <w:szCs w:val="28"/>
          <w:u w:val="single"/>
        </w:rPr>
      </w:pPr>
    </w:p>
    <w:p w14:paraId="220FA2F8" w14:textId="59D07F61" w:rsidR="00942890" w:rsidRPr="000B4B06" w:rsidRDefault="00774457" w:rsidP="002961DF">
      <w:pPr>
        <w:pStyle w:val="Heading3"/>
        <w:numPr>
          <w:ilvl w:val="0"/>
          <w:numId w:val="0"/>
        </w:numPr>
        <w:spacing w:after="0"/>
        <w:rPr>
          <w:rFonts w:eastAsiaTheme="minorHAnsi" w:cs="Arial"/>
          <w:b/>
          <w:sz w:val="28"/>
          <w:szCs w:val="28"/>
          <w:u w:val="single"/>
        </w:rPr>
      </w:pPr>
      <w:r w:rsidRPr="000B4B06">
        <w:rPr>
          <w:rFonts w:eastAsiaTheme="minorHAnsi" w:cs="Arial"/>
          <w:b/>
          <w:sz w:val="28"/>
          <w:szCs w:val="28"/>
          <w:u w:val="single"/>
        </w:rPr>
        <w:lastRenderedPageBreak/>
        <w:t>Distribution of the Emergency Operations Plan</w:t>
      </w:r>
      <w:r w:rsidR="00C61548" w:rsidRPr="000B4B06">
        <w:rPr>
          <w:rFonts w:eastAsiaTheme="minorHAnsi" w:cs="Arial"/>
          <w:b/>
          <w:sz w:val="28"/>
          <w:szCs w:val="28"/>
          <w:u w:val="single"/>
        </w:rPr>
        <w:t xml:space="preserve"> include</w:t>
      </w:r>
      <w:r w:rsidR="00136CE2" w:rsidRPr="000B4B06">
        <w:rPr>
          <w:rFonts w:eastAsiaTheme="minorHAnsi" w:cs="Arial"/>
          <w:b/>
          <w:sz w:val="28"/>
          <w:szCs w:val="28"/>
          <w:u w:val="single"/>
        </w:rPr>
        <w:t>s</w:t>
      </w:r>
      <w:r w:rsidR="00893169" w:rsidRPr="000B4B06">
        <w:rPr>
          <w:rFonts w:eastAsiaTheme="minorHAnsi" w:cs="Arial"/>
          <w:b/>
          <w:sz w:val="28"/>
          <w:szCs w:val="28"/>
          <w:u w:val="single"/>
        </w:rPr>
        <w:t>:</w:t>
      </w:r>
    </w:p>
    <w:p w14:paraId="7A4595BA" w14:textId="5A8E03EB" w:rsidR="00C61548" w:rsidRPr="000B4B06" w:rsidRDefault="00C61548" w:rsidP="002961DF">
      <w:pPr>
        <w:pStyle w:val="Heading3"/>
        <w:numPr>
          <w:ilvl w:val="0"/>
          <w:numId w:val="0"/>
        </w:numPr>
        <w:spacing w:after="0"/>
        <w:rPr>
          <w:rFonts w:eastAsiaTheme="minorHAnsi" w:cs="Arial"/>
          <w:bCs w:val="0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EC7B10" w14:paraId="4AA0CCA8" w14:textId="77777777" w:rsidTr="00472BBA">
        <w:tc>
          <w:tcPr>
            <w:tcW w:w="3116" w:type="dxa"/>
          </w:tcPr>
          <w:p w14:paraId="3281CA7B" w14:textId="77777777" w:rsidR="00EC7B10" w:rsidRDefault="00EC7B10" w:rsidP="00472BBA">
            <w:pPr>
              <w:pStyle w:val="Heading3"/>
              <w:numPr>
                <w:ilvl w:val="0"/>
                <w:numId w:val="0"/>
              </w:numPr>
              <w:spacing w:after="0"/>
              <w:rPr>
                <w:rFonts w:eastAsiaTheme="minorHAnsi" w:cs="Arial"/>
                <w:bCs w:val="0"/>
                <w:szCs w:val="22"/>
              </w:rPr>
            </w:pPr>
            <w:r>
              <w:rPr>
                <w:rFonts w:eastAsiaTheme="minorHAnsi" w:cs="Arial"/>
                <w:bCs w:val="0"/>
                <w:szCs w:val="22"/>
              </w:rPr>
              <w:t xml:space="preserve">Name </w:t>
            </w:r>
          </w:p>
        </w:tc>
        <w:tc>
          <w:tcPr>
            <w:tcW w:w="3117" w:type="dxa"/>
          </w:tcPr>
          <w:p w14:paraId="3841A1E8" w14:textId="77777777" w:rsidR="00EC7B10" w:rsidRDefault="00EC7B10" w:rsidP="00472BBA">
            <w:pPr>
              <w:pStyle w:val="Heading3"/>
              <w:numPr>
                <w:ilvl w:val="0"/>
                <w:numId w:val="0"/>
              </w:numPr>
              <w:spacing w:after="0"/>
              <w:rPr>
                <w:rFonts w:eastAsiaTheme="minorHAnsi" w:cs="Arial"/>
                <w:bCs w:val="0"/>
                <w:szCs w:val="22"/>
              </w:rPr>
            </w:pPr>
            <w:r>
              <w:rPr>
                <w:rFonts w:eastAsiaTheme="minorHAnsi" w:cs="Arial"/>
                <w:bCs w:val="0"/>
                <w:szCs w:val="22"/>
              </w:rPr>
              <w:t>Title</w:t>
            </w:r>
          </w:p>
        </w:tc>
        <w:tc>
          <w:tcPr>
            <w:tcW w:w="3117" w:type="dxa"/>
          </w:tcPr>
          <w:p w14:paraId="48ED1739" w14:textId="77777777" w:rsidR="00EC7B10" w:rsidRDefault="00EC7B10" w:rsidP="00472BBA">
            <w:pPr>
              <w:pStyle w:val="Heading3"/>
              <w:numPr>
                <w:ilvl w:val="0"/>
                <w:numId w:val="0"/>
              </w:numPr>
              <w:spacing w:after="0"/>
              <w:rPr>
                <w:rFonts w:eastAsiaTheme="minorHAnsi" w:cs="Arial"/>
                <w:bCs w:val="0"/>
                <w:szCs w:val="22"/>
              </w:rPr>
            </w:pPr>
            <w:r>
              <w:rPr>
                <w:rFonts w:eastAsiaTheme="minorHAnsi" w:cs="Arial"/>
                <w:bCs w:val="0"/>
                <w:szCs w:val="22"/>
              </w:rPr>
              <w:t>Date EOP Trained</w:t>
            </w:r>
          </w:p>
        </w:tc>
      </w:tr>
      <w:tr w:rsidR="00EC7B10" w14:paraId="1A153D92" w14:textId="77777777" w:rsidTr="00472BBA">
        <w:tc>
          <w:tcPr>
            <w:tcW w:w="3116" w:type="dxa"/>
          </w:tcPr>
          <w:p w14:paraId="15D838E7" w14:textId="4C76EE24" w:rsidR="00EC7B10" w:rsidRDefault="009B27DE" w:rsidP="00472BBA">
            <w:pPr>
              <w:pStyle w:val="Heading3"/>
              <w:numPr>
                <w:ilvl w:val="0"/>
                <w:numId w:val="0"/>
              </w:numPr>
              <w:spacing w:after="0"/>
              <w:rPr>
                <w:rFonts w:eastAsiaTheme="minorHAnsi" w:cs="Arial"/>
                <w:bCs w:val="0"/>
                <w:szCs w:val="22"/>
              </w:rPr>
            </w:pPr>
            <w:r>
              <w:rPr>
                <w:rFonts w:eastAsiaTheme="minorHAnsi" w:cs="Arial"/>
                <w:bCs w:val="0"/>
                <w:szCs w:val="22"/>
              </w:rPr>
              <w:t>Austin Forbes</w:t>
            </w:r>
          </w:p>
        </w:tc>
        <w:tc>
          <w:tcPr>
            <w:tcW w:w="3117" w:type="dxa"/>
          </w:tcPr>
          <w:p w14:paraId="230BB0AA" w14:textId="1FF17861" w:rsidR="00EC7B10" w:rsidRDefault="000A04C7" w:rsidP="00472BBA">
            <w:pPr>
              <w:pStyle w:val="Heading3"/>
              <w:numPr>
                <w:ilvl w:val="0"/>
                <w:numId w:val="0"/>
              </w:numPr>
              <w:spacing w:after="0"/>
              <w:rPr>
                <w:rFonts w:eastAsiaTheme="minorHAnsi" w:cs="Arial"/>
                <w:bCs w:val="0"/>
                <w:szCs w:val="22"/>
              </w:rPr>
            </w:pPr>
            <w:r>
              <w:rPr>
                <w:rFonts w:eastAsiaTheme="minorHAnsi" w:cs="Arial"/>
                <w:bCs w:val="0"/>
                <w:szCs w:val="22"/>
              </w:rPr>
              <w:t>Site Leader</w:t>
            </w:r>
          </w:p>
        </w:tc>
        <w:tc>
          <w:tcPr>
            <w:tcW w:w="3117" w:type="dxa"/>
          </w:tcPr>
          <w:p w14:paraId="12852CD2" w14:textId="2F90457D" w:rsidR="00EC7B10" w:rsidRDefault="009B27DE" w:rsidP="00472BBA">
            <w:pPr>
              <w:pStyle w:val="Heading3"/>
              <w:numPr>
                <w:ilvl w:val="0"/>
                <w:numId w:val="0"/>
              </w:numPr>
              <w:spacing w:after="0"/>
              <w:rPr>
                <w:rFonts w:eastAsiaTheme="minorHAnsi" w:cs="Arial"/>
                <w:bCs w:val="0"/>
                <w:szCs w:val="22"/>
              </w:rPr>
            </w:pPr>
            <w:r>
              <w:rPr>
                <w:rFonts w:eastAsiaTheme="minorHAnsi" w:cs="Arial"/>
                <w:bCs w:val="0"/>
                <w:szCs w:val="22"/>
              </w:rPr>
              <w:t>September 13, 2023</w:t>
            </w:r>
          </w:p>
        </w:tc>
      </w:tr>
    </w:tbl>
    <w:p w14:paraId="0D33CC99" w14:textId="77777777" w:rsidR="00C426B8" w:rsidRPr="000B4B06" w:rsidRDefault="00C426B8" w:rsidP="003076A9">
      <w:pPr>
        <w:pStyle w:val="Heading3"/>
        <w:numPr>
          <w:ilvl w:val="0"/>
          <w:numId w:val="0"/>
        </w:numPr>
        <w:spacing w:after="0"/>
        <w:rPr>
          <w:rFonts w:eastAsiaTheme="minorHAnsi" w:cs="Arial"/>
          <w:bCs w:val="0"/>
          <w:szCs w:val="22"/>
        </w:rPr>
      </w:pPr>
    </w:p>
    <w:p w14:paraId="42B6F5FA" w14:textId="00074932" w:rsidR="001F12E0" w:rsidRPr="000B4B06" w:rsidRDefault="001F12E0" w:rsidP="003076A9">
      <w:pPr>
        <w:pStyle w:val="Heading3"/>
        <w:numPr>
          <w:ilvl w:val="0"/>
          <w:numId w:val="0"/>
        </w:numPr>
        <w:spacing w:after="0"/>
        <w:ind w:left="720" w:hanging="360"/>
        <w:rPr>
          <w:rFonts w:eastAsiaTheme="minorHAnsi" w:cs="Arial"/>
          <w:bCs w:val="0"/>
          <w:szCs w:val="22"/>
        </w:rPr>
      </w:pPr>
    </w:p>
    <w:p w14:paraId="328FC0AE" w14:textId="020CF147" w:rsidR="001F12E0" w:rsidRPr="000B4B06" w:rsidRDefault="00D41EE4" w:rsidP="001F12E0">
      <w:pPr>
        <w:pStyle w:val="Heading3"/>
        <w:numPr>
          <w:ilvl w:val="0"/>
          <w:numId w:val="0"/>
        </w:numPr>
        <w:spacing w:after="0"/>
        <w:rPr>
          <w:rFonts w:eastAsiaTheme="minorHAnsi" w:cs="Arial"/>
          <w:b/>
          <w:sz w:val="28"/>
          <w:szCs w:val="28"/>
          <w:u w:val="single"/>
        </w:rPr>
      </w:pPr>
      <w:r w:rsidRPr="000B4B06">
        <w:rPr>
          <w:rFonts w:eastAsiaTheme="minorHAnsi" w:cs="Arial"/>
          <w:b/>
          <w:sz w:val="28"/>
          <w:szCs w:val="28"/>
          <w:u w:val="single"/>
        </w:rPr>
        <w:t xml:space="preserve">Affidavit is </w:t>
      </w:r>
      <w:proofErr w:type="gramStart"/>
      <w:r w:rsidRPr="000B4B06">
        <w:rPr>
          <w:rFonts w:eastAsiaTheme="minorHAnsi" w:cs="Arial"/>
          <w:b/>
          <w:sz w:val="28"/>
          <w:szCs w:val="28"/>
          <w:u w:val="single"/>
        </w:rPr>
        <w:t>attached</w:t>
      </w:r>
      <w:proofErr w:type="gramEnd"/>
    </w:p>
    <w:p w14:paraId="4590E0BF" w14:textId="77777777" w:rsidR="00E758CD" w:rsidRPr="000B4B06" w:rsidRDefault="00E758CD" w:rsidP="001F12E0">
      <w:pPr>
        <w:pStyle w:val="Heading3"/>
        <w:numPr>
          <w:ilvl w:val="0"/>
          <w:numId w:val="0"/>
        </w:numPr>
        <w:spacing w:after="0"/>
        <w:rPr>
          <w:rFonts w:eastAsiaTheme="minorHAnsi" w:cs="Arial"/>
          <w:b/>
          <w:sz w:val="28"/>
          <w:szCs w:val="28"/>
        </w:rPr>
      </w:pPr>
    </w:p>
    <w:p w14:paraId="47BB0B39" w14:textId="50F4A9CB" w:rsidR="005E5111" w:rsidRPr="000B4B06" w:rsidRDefault="00675AFD" w:rsidP="001F12E0">
      <w:pPr>
        <w:pStyle w:val="Heading3"/>
        <w:numPr>
          <w:ilvl w:val="0"/>
          <w:numId w:val="0"/>
        </w:numPr>
        <w:spacing w:after="0"/>
        <w:rPr>
          <w:rFonts w:eastAsiaTheme="minorHAnsi" w:cs="Arial"/>
          <w:b/>
          <w:sz w:val="28"/>
          <w:szCs w:val="28"/>
          <w:u w:val="single"/>
        </w:rPr>
      </w:pPr>
      <w:r w:rsidRPr="000B4B06">
        <w:rPr>
          <w:rFonts w:eastAsiaTheme="minorHAnsi" w:cs="Arial"/>
          <w:b/>
          <w:sz w:val="28"/>
          <w:szCs w:val="28"/>
          <w:u w:val="single"/>
        </w:rPr>
        <w:t>Specific Page numbers by section:</w:t>
      </w:r>
    </w:p>
    <w:p w14:paraId="5522BF57" w14:textId="1194357A" w:rsidR="0069560A" w:rsidRPr="000B4B06" w:rsidRDefault="00547C30" w:rsidP="00547C30">
      <w:pPr>
        <w:pStyle w:val="Heading3"/>
        <w:numPr>
          <w:ilvl w:val="0"/>
          <w:numId w:val="3"/>
        </w:numPr>
        <w:spacing w:after="0"/>
        <w:rPr>
          <w:rFonts w:eastAsiaTheme="minorHAnsi" w:cs="Arial"/>
          <w:b/>
          <w:szCs w:val="22"/>
        </w:rPr>
      </w:pPr>
      <w:r w:rsidRPr="000B4B06">
        <w:rPr>
          <w:rFonts w:eastAsiaTheme="minorHAnsi" w:cs="Arial"/>
          <w:b/>
          <w:szCs w:val="22"/>
        </w:rPr>
        <w:t xml:space="preserve">Approval and implementation of EOP </w:t>
      </w:r>
      <w:r w:rsidR="00FD3193" w:rsidRPr="000B4B06">
        <w:rPr>
          <w:rFonts w:eastAsiaTheme="minorHAnsi" w:cs="Arial"/>
          <w:b/>
          <w:szCs w:val="22"/>
        </w:rPr>
        <w:t>– Page</w:t>
      </w:r>
      <w:r w:rsidR="004E0570" w:rsidRPr="000B4B06">
        <w:rPr>
          <w:rFonts w:eastAsiaTheme="minorHAnsi" w:cs="Arial"/>
          <w:b/>
          <w:szCs w:val="22"/>
        </w:rPr>
        <w:t xml:space="preserve"> 2</w:t>
      </w:r>
    </w:p>
    <w:p w14:paraId="30F82C21" w14:textId="76D20111" w:rsidR="00F21687" w:rsidRPr="000B4B06" w:rsidRDefault="00A8657E" w:rsidP="00547C30">
      <w:pPr>
        <w:pStyle w:val="Heading3"/>
        <w:numPr>
          <w:ilvl w:val="0"/>
          <w:numId w:val="3"/>
        </w:numPr>
        <w:spacing w:after="0"/>
        <w:rPr>
          <w:rFonts w:eastAsiaTheme="minorHAnsi" w:cs="Arial"/>
          <w:b/>
          <w:szCs w:val="22"/>
        </w:rPr>
      </w:pPr>
      <w:r w:rsidRPr="000B4B06">
        <w:rPr>
          <w:rFonts w:eastAsiaTheme="minorHAnsi" w:cs="Arial"/>
          <w:b/>
          <w:szCs w:val="22"/>
        </w:rPr>
        <w:t>Individuals to maintain &amp; implement as well as update the EOP</w:t>
      </w:r>
      <w:r w:rsidR="00632B2A" w:rsidRPr="000B4B06">
        <w:rPr>
          <w:rFonts w:eastAsiaTheme="minorHAnsi" w:cs="Arial"/>
          <w:b/>
          <w:szCs w:val="22"/>
        </w:rPr>
        <w:t xml:space="preserve"> – Page</w:t>
      </w:r>
      <w:r w:rsidR="003532C3">
        <w:rPr>
          <w:rFonts w:eastAsiaTheme="minorHAnsi" w:cs="Arial"/>
          <w:b/>
          <w:szCs w:val="22"/>
        </w:rPr>
        <w:t>s</w:t>
      </w:r>
      <w:r w:rsidR="00632B2A" w:rsidRPr="000B4B06">
        <w:rPr>
          <w:rFonts w:eastAsiaTheme="minorHAnsi" w:cs="Arial"/>
          <w:b/>
          <w:szCs w:val="22"/>
        </w:rPr>
        <w:t xml:space="preserve"> 2</w:t>
      </w:r>
      <w:r w:rsidR="003532C3">
        <w:rPr>
          <w:rFonts w:eastAsiaTheme="minorHAnsi" w:cs="Arial"/>
          <w:b/>
          <w:szCs w:val="22"/>
        </w:rPr>
        <w:t xml:space="preserve"> and </w:t>
      </w:r>
      <w:r w:rsidR="002C07AC">
        <w:rPr>
          <w:rFonts w:eastAsiaTheme="minorHAnsi" w:cs="Arial"/>
          <w:b/>
          <w:szCs w:val="22"/>
        </w:rPr>
        <w:t>7</w:t>
      </w:r>
    </w:p>
    <w:p w14:paraId="35DE159A" w14:textId="127B49E2" w:rsidR="007D28C5" w:rsidRPr="000B4B06" w:rsidRDefault="007D28C5" w:rsidP="00547C30">
      <w:pPr>
        <w:pStyle w:val="Heading3"/>
        <w:numPr>
          <w:ilvl w:val="0"/>
          <w:numId w:val="3"/>
        </w:numPr>
        <w:spacing w:after="0"/>
        <w:rPr>
          <w:rFonts w:eastAsiaTheme="minorHAnsi" w:cs="Arial"/>
          <w:b/>
          <w:szCs w:val="22"/>
        </w:rPr>
      </w:pPr>
      <w:r w:rsidRPr="000B4B06">
        <w:rPr>
          <w:rFonts w:eastAsiaTheme="minorHAnsi" w:cs="Arial"/>
          <w:b/>
          <w:szCs w:val="22"/>
        </w:rPr>
        <w:t xml:space="preserve">EOP revision control </w:t>
      </w:r>
      <w:r w:rsidR="00801E7E">
        <w:rPr>
          <w:rFonts w:eastAsiaTheme="minorHAnsi" w:cs="Arial"/>
          <w:b/>
          <w:szCs w:val="22"/>
        </w:rPr>
        <w:t>s</w:t>
      </w:r>
      <w:r w:rsidRPr="000B4B06">
        <w:rPr>
          <w:rFonts w:eastAsiaTheme="minorHAnsi" w:cs="Arial"/>
          <w:b/>
          <w:szCs w:val="22"/>
        </w:rPr>
        <w:t>ummary</w:t>
      </w:r>
      <w:r w:rsidR="003532C3">
        <w:rPr>
          <w:rFonts w:eastAsiaTheme="minorHAnsi" w:cs="Arial"/>
          <w:b/>
          <w:szCs w:val="22"/>
        </w:rPr>
        <w:t xml:space="preserve"> – Page 2</w:t>
      </w:r>
    </w:p>
    <w:p w14:paraId="063D06C0" w14:textId="60CF3944" w:rsidR="00B54735" w:rsidRPr="000B4B06" w:rsidRDefault="00B54735" w:rsidP="00B54735">
      <w:pPr>
        <w:pStyle w:val="Heading3"/>
        <w:numPr>
          <w:ilvl w:val="1"/>
          <w:numId w:val="3"/>
        </w:numPr>
        <w:spacing w:after="0"/>
        <w:rPr>
          <w:rFonts w:eastAsiaTheme="minorHAnsi" w:cs="Arial"/>
          <w:b/>
          <w:szCs w:val="22"/>
        </w:rPr>
      </w:pPr>
      <w:r w:rsidRPr="000B4B06">
        <w:rPr>
          <w:rFonts w:eastAsiaTheme="minorHAnsi" w:cs="Arial"/>
          <w:b/>
          <w:szCs w:val="22"/>
        </w:rPr>
        <w:t>Dated statement since the prior EOP</w:t>
      </w:r>
      <w:r w:rsidR="00F23EE7" w:rsidRPr="000B4B06">
        <w:rPr>
          <w:rFonts w:eastAsiaTheme="minorHAnsi" w:cs="Arial"/>
          <w:b/>
          <w:szCs w:val="22"/>
        </w:rPr>
        <w:t xml:space="preserve"> and supersedes previous EOP</w:t>
      </w:r>
      <w:r w:rsidR="0077570E" w:rsidRPr="000B4B06">
        <w:rPr>
          <w:rFonts w:eastAsiaTheme="minorHAnsi" w:cs="Arial"/>
          <w:b/>
          <w:szCs w:val="22"/>
        </w:rPr>
        <w:t xml:space="preserve"> – </w:t>
      </w:r>
      <w:r w:rsidR="00801E7E">
        <w:rPr>
          <w:rFonts w:eastAsiaTheme="minorHAnsi" w:cs="Arial"/>
          <w:b/>
          <w:szCs w:val="22"/>
        </w:rPr>
        <w:t>N</w:t>
      </w:r>
      <w:r w:rsidR="006114EE">
        <w:rPr>
          <w:rFonts w:eastAsiaTheme="minorHAnsi" w:cs="Arial"/>
          <w:b/>
          <w:szCs w:val="22"/>
        </w:rPr>
        <w:t>ot Applicable</w:t>
      </w:r>
    </w:p>
    <w:p w14:paraId="7ACCC74A" w14:textId="090CD685" w:rsidR="00F23EE7" w:rsidRPr="000B4B06" w:rsidRDefault="00F23EE7" w:rsidP="00B54735">
      <w:pPr>
        <w:pStyle w:val="Heading3"/>
        <w:numPr>
          <w:ilvl w:val="1"/>
          <w:numId w:val="3"/>
        </w:numPr>
        <w:spacing w:after="0"/>
        <w:rPr>
          <w:rFonts w:eastAsiaTheme="minorHAnsi" w:cs="Arial"/>
          <w:b/>
          <w:szCs w:val="22"/>
        </w:rPr>
      </w:pPr>
      <w:r w:rsidRPr="000B4B06">
        <w:rPr>
          <w:rFonts w:eastAsiaTheme="minorHAnsi" w:cs="Arial"/>
          <w:b/>
          <w:szCs w:val="22"/>
        </w:rPr>
        <w:t>Date</w:t>
      </w:r>
      <w:r w:rsidR="00A54618" w:rsidRPr="000B4B06">
        <w:rPr>
          <w:rFonts w:eastAsiaTheme="minorHAnsi" w:cs="Arial"/>
          <w:b/>
          <w:szCs w:val="22"/>
        </w:rPr>
        <w:t xml:space="preserve"> of EOP approval</w:t>
      </w:r>
      <w:r w:rsidR="0077570E" w:rsidRPr="000B4B06">
        <w:rPr>
          <w:rFonts w:eastAsiaTheme="minorHAnsi" w:cs="Arial"/>
          <w:b/>
          <w:szCs w:val="22"/>
        </w:rPr>
        <w:t xml:space="preserve"> – Page 2</w:t>
      </w:r>
    </w:p>
    <w:p w14:paraId="0768F8C1" w14:textId="690624C3" w:rsidR="00547C30" w:rsidRPr="000B4B06" w:rsidRDefault="00547C30" w:rsidP="00547C30">
      <w:pPr>
        <w:pStyle w:val="Heading3"/>
        <w:numPr>
          <w:ilvl w:val="0"/>
          <w:numId w:val="3"/>
        </w:numPr>
        <w:spacing w:after="0"/>
        <w:rPr>
          <w:rFonts w:eastAsiaTheme="minorHAnsi" w:cs="Arial"/>
          <w:b/>
          <w:szCs w:val="22"/>
        </w:rPr>
      </w:pPr>
      <w:r w:rsidRPr="000B4B06">
        <w:rPr>
          <w:rFonts w:eastAsiaTheme="minorHAnsi" w:cs="Arial"/>
          <w:b/>
          <w:szCs w:val="22"/>
        </w:rPr>
        <w:t>Communication Plan</w:t>
      </w:r>
      <w:r w:rsidR="00AF6888" w:rsidRPr="000B4B06">
        <w:rPr>
          <w:rFonts w:eastAsiaTheme="minorHAnsi" w:cs="Arial"/>
          <w:b/>
          <w:szCs w:val="22"/>
        </w:rPr>
        <w:t xml:space="preserve"> </w:t>
      </w:r>
      <w:r w:rsidR="00FD3193" w:rsidRPr="000B4B06">
        <w:rPr>
          <w:rFonts w:eastAsiaTheme="minorHAnsi" w:cs="Arial"/>
          <w:b/>
          <w:szCs w:val="22"/>
        </w:rPr>
        <w:t>– Supplement</w:t>
      </w:r>
    </w:p>
    <w:p w14:paraId="2DDFD00B" w14:textId="5417AC41" w:rsidR="00AF6888" w:rsidRPr="000B4B06" w:rsidRDefault="00AF6888" w:rsidP="00547C30">
      <w:pPr>
        <w:pStyle w:val="Heading3"/>
        <w:numPr>
          <w:ilvl w:val="0"/>
          <w:numId w:val="3"/>
        </w:numPr>
        <w:spacing w:after="0"/>
        <w:rPr>
          <w:rFonts w:eastAsiaTheme="minorHAnsi" w:cs="Arial"/>
          <w:b/>
          <w:szCs w:val="22"/>
        </w:rPr>
      </w:pPr>
      <w:r w:rsidRPr="000B4B06">
        <w:rPr>
          <w:rFonts w:eastAsiaTheme="minorHAnsi" w:cs="Arial"/>
          <w:b/>
          <w:szCs w:val="22"/>
        </w:rPr>
        <w:t>A plan to maintain pre-identified</w:t>
      </w:r>
      <w:r w:rsidR="00A550CA" w:rsidRPr="000B4B06">
        <w:rPr>
          <w:rFonts w:eastAsiaTheme="minorHAnsi" w:cs="Arial"/>
          <w:b/>
          <w:szCs w:val="22"/>
        </w:rPr>
        <w:t xml:space="preserve"> supplies for </w:t>
      </w:r>
      <w:r w:rsidR="00FC7147">
        <w:rPr>
          <w:rFonts w:eastAsiaTheme="minorHAnsi" w:cs="Arial"/>
          <w:b/>
          <w:szCs w:val="22"/>
        </w:rPr>
        <w:t>e</w:t>
      </w:r>
      <w:r w:rsidR="00A550CA" w:rsidRPr="000B4B06">
        <w:rPr>
          <w:rFonts w:eastAsiaTheme="minorHAnsi" w:cs="Arial"/>
          <w:b/>
          <w:szCs w:val="22"/>
        </w:rPr>
        <w:t xml:space="preserve">mergency response – </w:t>
      </w:r>
      <w:r w:rsidR="009129FE" w:rsidRPr="000B4B06">
        <w:rPr>
          <w:rFonts w:eastAsiaTheme="minorHAnsi" w:cs="Arial"/>
          <w:b/>
          <w:szCs w:val="22"/>
        </w:rPr>
        <w:t xml:space="preserve">Page </w:t>
      </w:r>
      <w:r w:rsidR="007324B0" w:rsidRPr="000B4B06">
        <w:rPr>
          <w:rFonts w:eastAsiaTheme="minorHAnsi" w:cs="Arial"/>
          <w:b/>
          <w:szCs w:val="22"/>
        </w:rPr>
        <w:t>2</w:t>
      </w:r>
      <w:r w:rsidR="002C07AC">
        <w:rPr>
          <w:rFonts w:eastAsiaTheme="minorHAnsi" w:cs="Arial"/>
          <w:b/>
          <w:szCs w:val="22"/>
        </w:rPr>
        <w:t>7</w:t>
      </w:r>
    </w:p>
    <w:p w14:paraId="7758CF37" w14:textId="216BD985" w:rsidR="00A550CA" w:rsidRPr="000B4B06" w:rsidRDefault="00A550CA" w:rsidP="00547C30">
      <w:pPr>
        <w:pStyle w:val="Heading3"/>
        <w:numPr>
          <w:ilvl w:val="0"/>
          <w:numId w:val="3"/>
        </w:numPr>
        <w:spacing w:after="0"/>
        <w:rPr>
          <w:rFonts w:eastAsiaTheme="minorHAnsi" w:cs="Arial"/>
          <w:b/>
          <w:szCs w:val="22"/>
        </w:rPr>
      </w:pPr>
      <w:r w:rsidRPr="000B4B06">
        <w:rPr>
          <w:rFonts w:eastAsiaTheme="minorHAnsi" w:cs="Arial"/>
          <w:b/>
          <w:szCs w:val="22"/>
        </w:rPr>
        <w:t xml:space="preserve">A plan for staffing during an emergency response </w:t>
      </w:r>
      <w:r w:rsidR="00030789" w:rsidRPr="000B4B06">
        <w:rPr>
          <w:rFonts w:eastAsiaTheme="minorHAnsi" w:cs="Arial"/>
          <w:b/>
          <w:szCs w:val="22"/>
        </w:rPr>
        <w:t>–</w:t>
      </w:r>
      <w:r w:rsidR="00881965" w:rsidRPr="000B4B06">
        <w:rPr>
          <w:rFonts w:eastAsiaTheme="minorHAnsi" w:cs="Arial"/>
          <w:b/>
          <w:szCs w:val="22"/>
        </w:rPr>
        <w:t xml:space="preserve"> Page </w:t>
      </w:r>
      <w:r w:rsidR="003532C3">
        <w:rPr>
          <w:rFonts w:eastAsiaTheme="minorHAnsi" w:cs="Arial"/>
          <w:b/>
          <w:szCs w:val="22"/>
        </w:rPr>
        <w:t>4</w:t>
      </w:r>
      <w:r w:rsidR="002C07AC">
        <w:rPr>
          <w:rFonts w:eastAsiaTheme="minorHAnsi" w:cs="Arial"/>
          <w:b/>
          <w:szCs w:val="22"/>
        </w:rPr>
        <w:t>0</w:t>
      </w:r>
    </w:p>
    <w:p w14:paraId="3524CA95" w14:textId="67D1333E" w:rsidR="00030789" w:rsidRPr="000B4B06" w:rsidRDefault="00854DB2" w:rsidP="00953285">
      <w:pPr>
        <w:pStyle w:val="Heading3"/>
        <w:numPr>
          <w:ilvl w:val="0"/>
          <w:numId w:val="3"/>
        </w:numPr>
        <w:spacing w:after="0"/>
        <w:rPr>
          <w:rFonts w:eastAsiaTheme="minorHAnsi" w:cs="Arial"/>
          <w:b/>
          <w:szCs w:val="22"/>
        </w:rPr>
      </w:pPr>
      <w:r w:rsidRPr="000B4B06">
        <w:rPr>
          <w:rFonts w:eastAsiaTheme="minorHAnsi" w:cs="Arial"/>
          <w:b/>
          <w:szCs w:val="22"/>
        </w:rPr>
        <w:t xml:space="preserve">A plan </w:t>
      </w:r>
      <w:r w:rsidR="007E3B3D" w:rsidRPr="000B4B06">
        <w:rPr>
          <w:rFonts w:eastAsiaTheme="minorHAnsi" w:cs="Arial"/>
          <w:b/>
          <w:szCs w:val="22"/>
        </w:rPr>
        <w:t>on how to identify weather-related hazards</w:t>
      </w:r>
      <w:r w:rsidR="008A317E" w:rsidRPr="000B4B06">
        <w:rPr>
          <w:rFonts w:eastAsiaTheme="minorHAnsi" w:cs="Arial"/>
          <w:b/>
          <w:szCs w:val="22"/>
        </w:rPr>
        <w:t xml:space="preserve"> </w:t>
      </w:r>
      <w:r w:rsidR="007E2D4C" w:rsidRPr="000B4B06">
        <w:rPr>
          <w:rFonts w:eastAsiaTheme="minorHAnsi" w:cs="Arial"/>
          <w:b/>
          <w:szCs w:val="22"/>
        </w:rPr>
        <w:t>–</w:t>
      </w:r>
      <w:r w:rsidR="008A317E" w:rsidRPr="000B4B06">
        <w:rPr>
          <w:rFonts w:eastAsiaTheme="minorHAnsi" w:cs="Arial"/>
          <w:b/>
          <w:szCs w:val="22"/>
        </w:rPr>
        <w:t xml:space="preserve"> </w:t>
      </w:r>
      <w:r w:rsidR="001D6C93" w:rsidRPr="000B4B06">
        <w:rPr>
          <w:rFonts w:eastAsiaTheme="minorHAnsi" w:cs="Arial"/>
          <w:b/>
          <w:szCs w:val="22"/>
        </w:rPr>
        <w:t xml:space="preserve">Page </w:t>
      </w:r>
      <w:r w:rsidR="003532C3">
        <w:rPr>
          <w:rFonts w:eastAsiaTheme="minorHAnsi" w:cs="Arial"/>
          <w:b/>
          <w:szCs w:val="22"/>
        </w:rPr>
        <w:t>10</w:t>
      </w:r>
    </w:p>
    <w:p w14:paraId="2ADFFD59" w14:textId="15BEC06E" w:rsidR="00675AFD" w:rsidRPr="000B4B06" w:rsidRDefault="00675AFD" w:rsidP="00675AFD">
      <w:pPr>
        <w:pStyle w:val="Heading3"/>
        <w:numPr>
          <w:ilvl w:val="0"/>
          <w:numId w:val="3"/>
        </w:numPr>
        <w:spacing w:after="0"/>
        <w:rPr>
          <w:rFonts w:eastAsiaTheme="minorHAnsi" w:cs="Arial"/>
          <w:b/>
          <w:szCs w:val="22"/>
        </w:rPr>
      </w:pPr>
      <w:r w:rsidRPr="000B4B06">
        <w:rPr>
          <w:rFonts w:eastAsiaTheme="minorHAnsi" w:cs="Arial"/>
          <w:b/>
          <w:szCs w:val="22"/>
        </w:rPr>
        <w:t>Weather Emergency Annex</w:t>
      </w:r>
    </w:p>
    <w:p w14:paraId="332A64F0" w14:textId="086E1739" w:rsidR="00C14EC4" w:rsidRPr="000B4B06" w:rsidRDefault="007A2B84" w:rsidP="00C14EC4">
      <w:pPr>
        <w:pStyle w:val="Heading3"/>
        <w:numPr>
          <w:ilvl w:val="1"/>
          <w:numId w:val="3"/>
        </w:numPr>
        <w:spacing w:after="0"/>
        <w:rPr>
          <w:rFonts w:eastAsiaTheme="minorHAnsi" w:cs="Arial"/>
          <w:b/>
          <w:szCs w:val="22"/>
        </w:rPr>
      </w:pPr>
      <w:r w:rsidRPr="000B4B06">
        <w:rPr>
          <w:rFonts w:eastAsiaTheme="minorHAnsi" w:cs="Arial"/>
          <w:b/>
          <w:szCs w:val="22"/>
        </w:rPr>
        <w:t>Cold or Hot Weather Emergency</w:t>
      </w:r>
      <w:r w:rsidR="00063E4A" w:rsidRPr="000B4B06">
        <w:rPr>
          <w:rFonts w:eastAsiaTheme="minorHAnsi" w:cs="Arial"/>
          <w:b/>
          <w:szCs w:val="22"/>
        </w:rPr>
        <w:t xml:space="preserve"> – </w:t>
      </w:r>
      <w:r w:rsidR="004B244C" w:rsidRPr="000B4B06">
        <w:rPr>
          <w:rFonts w:eastAsiaTheme="minorHAnsi" w:cs="Arial"/>
          <w:b/>
          <w:szCs w:val="22"/>
        </w:rPr>
        <w:t>P</w:t>
      </w:r>
      <w:r w:rsidR="00063E4A" w:rsidRPr="000B4B06">
        <w:rPr>
          <w:rFonts w:eastAsiaTheme="minorHAnsi" w:cs="Arial"/>
          <w:b/>
          <w:szCs w:val="22"/>
        </w:rPr>
        <w:t xml:space="preserve">age </w:t>
      </w:r>
      <w:r w:rsidR="003532C3">
        <w:rPr>
          <w:rFonts w:eastAsiaTheme="minorHAnsi" w:cs="Arial"/>
          <w:b/>
          <w:szCs w:val="22"/>
        </w:rPr>
        <w:t>43</w:t>
      </w:r>
    </w:p>
    <w:p w14:paraId="77CB8F2D" w14:textId="3858059A" w:rsidR="00C14EC4" w:rsidRPr="000B4B06" w:rsidRDefault="00C14EC4" w:rsidP="00C14EC4">
      <w:pPr>
        <w:pStyle w:val="Heading3"/>
        <w:numPr>
          <w:ilvl w:val="1"/>
          <w:numId w:val="3"/>
        </w:numPr>
        <w:spacing w:after="0"/>
        <w:rPr>
          <w:rFonts w:eastAsiaTheme="minorHAnsi" w:cs="Arial"/>
          <w:b/>
          <w:szCs w:val="22"/>
        </w:rPr>
      </w:pPr>
      <w:r w:rsidRPr="000B4B06">
        <w:rPr>
          <w:rFonts w:eastAsiaTheme="minorHAnsi" w:cs="Arial"/>
          <w:b/>
          <w:szCs w:val="22"/>
        </w:rPr>
        <w:t xml:space="preserve">Fuel Switching </w:t>
      </w:r>
      <w:r w:rsidR="00A00D7B" w:rsidRPr="000B4B06">
        <w:rPr>
          <w:rFonts w:eastAsiaTheme="minorHAnsi" w:cs="Arial"/>
          <w:b/>
          <w:szCs w:val="22"/>
        </w:rPr>
        <w:t>Equipment</w:t>
      </w:r>
      <w:r w:rsidR="00063E4A" w:rsidRPr="000B4B06">
        <w:rPr>
          <w:rFonts w:eastAsiaTheme="minorHAnsi" w:cs="Arial"/>
          <w:b/>
          <w:szCs w:val="22"/>
        </w:rPr>
        <w:t xml:space="preserve"> – Not Applicable</w:t>
      </w:r>
    </w:p>
    <w:p w14:paraId="29D6026B" w14:textId="170F5EE5" w:rsidR="00A00D7B" w:rsidRPr="000B4B06" w:rsidRDefault="00A00D7B" w:rsidP="00A00D7B">
      <w:pPr>
        <w:pStyle w:val="Heading3"/>
        <w:numPr>
          <w:ilvl w:val="0"/>
          <w:numId w:val="3"/>
        </w:numPr>
        <w:spacing w:after="0"/>
        <w:rPr>
          <w:rFonts w:eastAsiaTheme="minorHAnsi" w:cs="Arial"/>
          <w:b/>
          <w:szCs w:val="22"/>
        </w:rPr>
      </w:pPr>
      <w:r w:rsidRPr="000B4B06">
        <w:rPr>
          <w:rFonts w:eastAsiaTheme="minorHAnsi" w:cs="Arial"/>
          <w:b/>
          <w:szCs w:val="22"/>
        </w:rPr>
        <w:t>Water Shortage Annex</w:t>
      </w:r>
      <w:r w:rsidR="007D0EA6" w:rsidRPr="000B4B06">
        <w:rPr>
          <w:rFonts w:eastAsiaTheme="minorHAnsi" w:cs="Arial"/>
          <w:b/>
          <w:szCs w:val="22"/>
        </w:rPr>
        <w:t xml:space="preserve"> – Page </w:t>
      </w:r>
      <w:r w:rsidR="003532C3">
        <w:rPr>
          <w:rFonts w:eastAsiaTheme="minorHAnsi" w:cs="Arial"/>
          <w:b/>
          <w:szCs w:val="22"/>
        </w:rPr>
        <w:t>3</w:t>
      </w:r>
      <w:r w:rsidR="002C07AC">
        <w:rPr>
          <w:rFonts w:eastAsiaTheme="minorHAnsi" w:cs="Arial"/>
          <w:b/>
          <w:szCs w:val="22"/>
        </w:rPr>
        <w:t>7</w:t>
      </w:r>
    </w:p>
    <w:p w14:paraId="2E77C3FD" w14:textId="70275326" w:rsidR="00675AFD" w:rsidRPr="000B4B06" w:rsidRDefault="00A00D7B" w:rsidP="000D1F08">
      <w:pPr>
        <w:pStyle w:val="Heading3"/>
        <w:numPr>
          <w:ilvl w:val="0"/>
          <w:numId w:val="3"/>
        </w:numPr>
        <w:spacing w:after="0"/>
        <w:rPr>
          <w:rFonts w:eastAsiaTheme="minorHAnsi" w:cs="Arial"/>
          <w:b/>
          <w:szCs w:val="22"/>
        </w:rPr>
      </w:pPr>
      <w:r w:rsidRPr="000B4B06">
        <w:rPr>
          <w:rFonts w:eastAsiaTheme="minorHAnsi" w:cs="Arial"/>
          <w:b/>
          <w:szCs w:val="22"/>
        </w:rPr>
        <w:t>Restoration of Service Annex</w:t>
      </w:r>
      <w:r w:rsidR="00982075" w:rsidRPr="000B4B06">
        <w:rPr>
          <w:rFonts w:eastAsiaTheme="minorHAnsi" w:cs="Arial"/>
          <w:b/>
          <w:szCs w:val="22"/>
        </w:rPr>
        <w:t xml:space="preserve"> </w:t>
      </w:r>
      <w:r w:rsidR="00FF6EF6" w:rsidRPr="000B4B06">
        <w:rPr>
          <w:rFonts w:eastAsiaTheme="minorHAnsi" w:cs="Arial"/>
          <w:b/>
          <w:szCs w:val="22"/>
        </w:rPr>
        <w:t xml:space="preserve">– Page </w:t>
      </w:r>
      <w:r w:rsidR="002C07AC">
        <w:rPr>
          <w:rFonts w:eastAsiaTheme="minorHAnsi" w:cs="Arial"/>
          <w:b/>
          <w:szCs w:val="22"/>
        </w:rPr>
        <w:t>38</w:t>
      </w:r>
    </w:p>
    <w:p w14:paraId="70C1A5E0" w14:textId="3B9EB125" w:rsidR="00675AFD" w:rsidRPr="000B4B06" w:rsidRDefault="00675AFD" w:rsidP="009669B4">
      <w:pPr>
        <w:pStyle w:val="Heading3"/>
        <w:numPr>
          <w:ilvl w:val="0"/>
          <w:numId w:val="3"/>
        </w:numPr>
        <w:spacing w:after="0"/>
        <w:rPr>
          <w:rFonts w:eastAsiaTheme="minorHAnsi" w:cs="Arial"/>
          <w:b/>
          <w:szCs w:val="22"/>
        </w:rPr>
      </w:pPr>
      <w:r w:rsidRPr="000B4B06">
        <w:rPr>
          <w:rFonts w:eastAsiaTheme="minorHAnsi" w:cs="Arial"/>
          <w:b/>
          <w:szCs w:val="22"/>
        </w:rPr>
        <w:t>Pandemic &amp; Epidemic Annex</w:t>
      </w:r>
      <w:r w:rsidR="0008085E" w:rsidRPr="000B4B06">
        <w:rPr>
          <w:rFonts w:eastAsiaTheme="minorHAnsi" w:cs="Arial"/>
          <w:b/>
          <w:szCs w:val="22"/>
        </w:rPr>
        <w:t xml:space="preserve"> – Page </w:t>
      </w:r>
      <w:r w:rsidR="003532C3">
        <w:rPr>
          <w:rFonts w:eastAsiaTheme="minorHAnsi" w:cs="Arial"/>
          <w:b/>
          <w:szCs w:val="22"/>
        </w:rPr>
        <w:t>2</w:t>
      </w:r>
      <w:r w:rsidR="002C07AC">
        <w:rPr>
          <w:rFonts w:eastAsiaTheme="minorHAnsi" w:cs="Arial"/>
          <w:b/>
          <w:szCs w:val="22"/>
        </w:rPr>
        <w:t>6</w:t>
      </w:r>
    </w:p>
    <w:p w14:paraId="5D5129A8" w14:textId="17542EFE" w:rsidR="0081252F" w:rsidRPr="000B4B06" w:rsidRDefault="0081252F" w:rsidP="00675AFD">
      <w:pPr>
        <w:pStyle w:val="Heading3"/>
        <w:numPr>
          <w:ilvl w:val="0"/>
          <w:numId w:val="3"/>
        </w:numPr>
        <w:spacing w:after="0"/>
        <w:rPr>
          <w:rFonts w:eastAsiaTheme="minorHAnsi" w:cs="Arial"/>
          <w:b/>
          <w:szCs w:val="22"/>
        </w:rPr>
      </w:pPr>
      <w:r w:rsidRPr="000B4B06">
        <w:rPr>
          <w:rFonts w:eastAsiaTheme="minorHAnsi" w:cs="Arial"/>
          <w:b/>
          <w:szCs w:val="22"/>
        </w:rPr>
        <w:t>Hurricane Annex</w:t>
      </w:r>
      <w:r w:rsidR="00B774AC" w:rsidRPr="000B4B06">
        <w:rPr>
          <w:rFonts w:eastAsiaTheme="minorHAnsi" w:cs="Arial"/>
          <w:b/>
          <w:szCs w:val="22"/>
        </w:rPr>
        <w:t xml:space="preserve"> – Not Applicable</w:t>
      </w:r>
    </w:p>
    <w:p w14:paraId="23ED783F" w14:textId="4BD8DF8A" w:rsidR="00B83038" w:rsidRPr="000B4B06" w:rsidRDefault="00B83038" w:rsidP="00675AFD">
      <w:pPr>
        <w:pStyle w:val="Heading3"/>
        <w:numPr>
          <w:ilvl w:val="0"/>
          <w:numId w:val="3"/>
        </w:numPr>
        <w:spacing w:after="0"/>
        <w:rPr>
          <w:rFonts w:eastAsiaTheme="minorHAnsi" w:cs="Arial"/>
          <w:b/>
          <w:szCs w:val="22"/>
        </w:rPr>
      </w:pPr>
      <w:r w:rsidRPr="000B4B06">
        <w:rPr>
          <w:rFonts w:eastAsiaTheme="minorHAnsi" w:cs="Arial"/>
          <w:b/>
          <w:szCs w:val="22"/>
        </w:rPr>
        <w:t>Cyber</w:t>
      </w:r>
      <w:r w:rsidR="0054675D" w:rsidRPr="000B4B06">
        <w:rPr>
          <w:rFonts w:eastAsiaTheme="minorHAnsi" w:cs="Arial"/>
          <w:b/>
          <w:szCs w:val="22"/>
        </w:rPr>
        <w:t xml:space="preserve"> </w:t>
      </w:r>
      <w:r w:rsidRPr="000B4B06">
        <w:rPr>
          <w:rFonts w:eastAsiaTheme="minorHAnsi" w:cs="Arial"/>
          <w:b/>
          <w:szCs w:val="22"/>
        </w:rPr>
        <w:t>Annex</w:t>
      </w:r>
      <w:r w:rsidR="002A1A7D" w:rsidRPr="000B4B06">
        <w:rPr>
          <w:rFonts w:eastAsiaTheme="minorHAnsi" w:cs="Arial"/>
          <w:b/>
          <w:szCs w:val="22"/>
        </w:rPr>
        <w:t xml:space="preserve"> – Page </w:t>
      </w:r>
      <w:r w:rsidR="002C07AC">
        <w:rPr>
          <w:rFonts w:eastAsiaTheme="minorHAnsi" w:cs="Arial"/>
          <w:b/>
          <w:szCs w:val="22"/>
        </w:rPr>
        <w:t>19</w:t>
      </w:r>
    </w:p>
    <w:p w14:paraId="33E04198" w14:textId="7E598156" w:rsidR="00B83038" w:rsidRPr="000B4B06" w:rsidRDefault="00E579F5" w:rsidP="00675AFD">
      <w:pPr>
        <w:pStyle w:val="Heading3"/>
        <w:numPr>
          <w:ilvl w:val="0"/>
          <w:numId w:val="3"/>
        </w:numPr>
        <w:spacing w:after="0"/>
        <w:rPr>
          <w:rFonts w:eastAsiaTheme="minorHAnsi" w:cs="Arial"/>
          <w:b/>
          <w:szCs w:val="22"/>
        </w:rPr>
      </w:pPr>
      <w:r w:rsidRPr="000B4B06">
        <w:rPr>
          <w:rFonts w:eastAsiaTheme="minorHAnsi" w:cs="Arial"/>
          <w:b/>
          <w:szCs w:val="22"/>
        </w:rPr>
        <w:t>Physical Security Incident</w:t>
      </w:r>
      <w:r w:rsidR="0054675D" w:rsidRPr="000B4B06">
        <w:rPr>
          <w:rFonts w:eastAsiaTheme="minorHAnsi" w:cs="Arial"/>
          <w:b/>
          <w:szCs w:val="22"/>
        </w:rPr>
        <w:t xml:space="preserve"> – </w:t>
      </w:r>
      <w:r w:rsidR="004B244C" w:rsidRPr="000B4B06">
        <w:rPr>
          <w:rFonts w:eastAsiaTheme="minorHAnsi" w:cs="Arial"/>
          <w:b/>
          <w:szCs w:val="22"/>
        </w:rPr>
        <w:t>P</w:t>
      </w:r>
      <w:r w:rsidR="0054675D" w:rsidRPr="000B4B06">
        <w:rPr>
          <w:rFonts w:eastAsiaTheme="minorHAnsi" w:cs="Arial"/>
          <w:b/>
          <w:szCs w:val="22"/>
        </w:rPr>
        <w:t>age 1</w:t>
      </w:r>
      <w:r w:rsidR="002C07AC">
        <w:rPr>
          <w:rFonts w:eastAsiaTheme="minorHAnsi" w:cs="Arial"/>
          <w:b/>
          <w:szCs w:val="22"/>
        </w:rPr>
        <w:t>5</w:t>
      </w:r>
    </w:p>
    <w:p w14:paraId="04E1D18A" w14:textId="77777777" w:rsidR="00D41EE4" w:rsidRPr="000B4B06" w:rsidRDefault="00D41EE4" w:rsidP="001F12E0">
      <w:pPr>
        <w:pStyle w:val="Heading3"/>
        <w:numPr>
          <w:ilvl w:val="0"/>
          <w:numId w:val="0"/>
        </w:numPr>
        <w:spacing w:after="0"/>
        <w:rPr>
          <w:rFonts w:eastAsiaTheme="minorHAnsi" w:cs="Arial"/>
          <w:bCs w:val="0"/>
          <w:szCs w:val="22"/>
        </w:rPr>
      </w:pPr>
    </w:p>
    <w:p w14:paraId="48D5FDAF" w14:textId="77777777" w:rsidR="00E27FEC" w:rsidRPr="000B4B06" w:rsidRDefault="00E27FEC" w:rsidP="00B2718B">
      <w:pPr>
        <w:rPr>
          <w:rFonts w:ascii="Arial" w:hAnsi="Arial" w:cs="Arial"/>
        </w:rPr>
      </w:pPr>
    </w:p>
    <w:sectPr w:rsidR="00E27FEC" w:rsidRPr="000B4B0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48308F"/>
    <w:multiLevelType w:val="hybridMultilevel"/>
    <w:tmpl w:val="36A4BD70"/>
    <w:lvl w:ilvl="0" w:tplc="15525C36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65EEBA5E">
      <w:start w:val="10"/>
      <w:numFmt w:val="decimal"/>
      <w:lvlText w:val="%2."/>
      <w:lvlJc w:val="left"/>
      <w:pPr>
        <w:ind w:left="1610" w:hanging="360"/>
      </w:pPr>
      <w:rPr>
        <w:b w:val="0"/>
      </w:rPr>
    </w:lvl>
    <w:lvl w:ilvl="2" w:tplc="0409001B">
      <w:start w:val="1"/>
      <w:numFmt w:val="lowerRoman"/>
      <w:lvlText w:val="%3."/>
      <w:lvlJc w:val="right"/>
      <w:pPr>
        <w:ind w:left="2330" w:hanging="180"/>
      </w:pPr>
    </w:lvl>
    <w:lvl w:ilvl="3" w:tplc="0409000F">
      <w:start w:val="1"/>
      <w:numFmt w:val="decimal"/>
      <w:lvlText w:val="%4."/>
      <w:lvlJc w:val="left"/>
      <w:pPr>
        <w:ind w:left="3050" w:hanging="360"/>
      </w:pPr>
    </w:lvl>
    <w:lvl w:ilvl="4" w:tplc="04090019">
      <w:start w:val="1"/>
      <w:numFmt w:val="lowerLetter"/>
      <w:lvlText w:val="%5."/>
      <w:lvlJc w:val="left"/>
      <w:pPr>
        <w:ind w:left="3770" w:hanging="360"/>
      </w:pPr>
    </w:lvl>
    <w:lvl w:ilvl="5" w:tplc="0409001B">
      <w:start w:val="1"/>
      <w:numFmt w:val="lowerRoman"/>
      <w:lvlText w:val="%6."/>
      <w:lvlJc w:val="right"/>
      <w:pPr>
        <w:ind w:left="4490" w:hanging="180"/>
      </w:pPr>
    </w:lvl>
    <w:lvl w:ilvl="6" w:tplc="0409000F">
      <w:start w:val="1"/>
      <w:numFmt w:val="decimal"/>
      <w:lvlText w:val="%7."/>
      <w:lvlJc w:val="left"/>
      <w:pPr>
        <w:ind w:left="5210" w:hanging="360"/>
      </w:pPr>
    </w:lvl>
    <w:lvl w:ilvl="7" w:tplc="04090019">
      <w:start w:val="1"/>
      <w:numFmt w:val="lowerLetter"/>
      <w:lvlText w:val="%8."/>
      <w:lvlJc w:val="left"/>
      <w:pPr>
        <w:ind w:left="5930" w:hanging="360"/>
      </w:pPr>
    </w:lvl>
    <w:lvl w:ilvl="8" w:tplc="0409001B">
      <w:start w:val="1"/>
      <w:numFmt w:val="lowerRoman"/>
      <w:lvlText w:val="%9."/>
      <w:lvlJc w:val="right"/>
      <w:pPr>
        <w:ind w:left="6650" w:hanging="180"/>
      </w:pPr>
    </w:lvl>
  </w:abstractNum>
  <w:abstractNum w:abstractNumId="1" w15:restartNumberingAfterBreak="0">
    <w:nsid w:val="3BAD0E5E"/>
    <w:multiLevelType w:val="hybridMultilevel"/>
    <w:tmpl w:val="9D0698A6"/>
    <w:lvl w:ilvl="0" w:tplc="15525C36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090001">
      <w:start w:val="1"/>
      <w:numFmt w:val="bullet"/>
      <w:lvlText w:val=""/>
      <w:lvlJc w:val="left"/>
      <w:pPr>
        <w:ind w:left="1610" w:hanging="360"/>
      </w:pPr>
      <w:rPr>
        <w:rFonts w:ascii="Symbol" w:hAnsi="Symbol" w:hint="default"/>
        <w:b w:val="0"/>
      </w:rPr>
    </w:lvl>
    <w:lvl w:ilvl="2" w:tplc="0409001B">
      <w:start w:val="1"/>
      <w:numFmt w:val="lowerRoman"/>
      <w:lvlText w:val="%3."/>
      <w:lvlJc w:val="right"/>
      <w:pPr>
        <w:ind w:left="2330" w:hanging="180"/>
      </w:pPr>
    </w:lvl>
    <w:lvl w:ilvl="3" w:tplc="0409000F">
      <w:start w:val="1"/>
      <w:numFmt w:val="decimal"/>
      <w:lvlText w:val="%4."/>
      <w:lvlJc w:val="left"/>
      <w:pPr>
        <w:ind w:left="3050" w:hanging="360"/>
      </w:pPr>
    </w:lvl>
    <w:lvl w:ilvl="4" w:tplc="04090019">
      <w:start w:val="1"/>
      <w:numFmt w:val="lowerLetter"/>
      <w:lvlText w:val="%5."/>
      <w:lvlJc w:val="left"/>
      <w:pPr>
        <w:ind w:left="3770" w:hanging="360"/>
      </w:pPr>
    </w:lvl>
    <w:lvl w:ilvl="5" w:tplc="0409001B">
      <w:start w:val="1"/>
      <w:numFmt w:val="lowerRoman"/>
      <w:lvlText w:val="%6."/>
      <w:lvlJc w:val="right"/>
      <w:pPr>
        <w:ind w:left="4490" w:hanging="180"/>
      </w:pPr>
    </w:lvl>
    <w:lvl w:ilvl="6" w:tplc="0409000F">
      <w:start w:val="1"/>
      <w:numFmt w:val="decimal"/>
      <w:lvlText w:val="%7."/>
      <w:lvlJc w:val="left"/>
      <w:pPr>
        <w:ind w:left="5210" w:hanging="360"/>
      </w:pPr>
    </w:lvl>
    <w:lvl w:ilvl="7" w:tplc="04090019">
      <w:start w:val="1"/>
      <w:numFmt w:val="lowerLetter"/>
      <w:lvlText w:val="%8."/>
      <w:lvlJc w:val="left"/>
      <w:pPr>
        <w:ind w:left="5930" w:hanging="360"/>
      </w:pPr>
    </w:lvl>
    <w:lvl w:ilvl="8" w:tplc="0409001B">
      <w:start w:val="1"/>
      <w:numFmt w:val="lowerRoman"/>
      <w:lvlText w:val="%9."/>
      <w:lvlJc w:val="right"/>
      <w:pPr>
        <w:ind w:left="6650" w:hanging="180"/>
      </w:pPr>
    </w:lvl>
  </w:abstractNum>
  <w:abstractNum w:abstractNumId="2" w15:restartNumberingAfterBreak="0">
    <w:nsid w:val="44E303A6"/>
    <w:multiLevelType w:val="hybridMultilevel"/>
    <w:tmpl w:val="2E54B458"/>
    <w:lvl w:ilvl="0" w:tplc="15525C36">
      <w:start w:val="3"/>
      <w:numFmt w:val="decimal"/>
      <w:pStyle w:val="Heading3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090001">
      <w:start w:val="1"/>
      <w:numFmt w:val="bullet"/>
      <w:lvlText w:val=""/>
      <w:lvlJc w:val="left"/>
      <w:pPr>
        <w:ind w:left="1610" w:hanging="360"/>
      </w:pPr>
      <w:rPr>
        <w:rFonts w:ascii="Symbol" w:hAnsi="Symbol" w:hint="default"/>
        <w:b w:val="0"/>
      </w:rPr>
    </w:lvl>
    <w:lvl w:ilvl="2" w:tplc="0409001B">
      <w:start w:val="1"/>
      <w:numFmt w:val="lowerRoman"/>
      <w:lvlText w:val="%3."/>
      <w:lvlJc w:val="right"/>
      <w:pPr>
        <w:ind w:left="2330" w:hanging="180"/>
      </w:pPr>
    </w:lvl>
    <w:lvl w:ilvl="3" w:tplc="0409000F" w:tentative="1">
      <w:start w:val="1"/>
      <w:numFmt w:val="decimal"/>
      <w:lvlText w:val="%4."/>
      <w:lvlJc w:val="left"/>
      <w:pPr>
        <w:ind w:left="3050" w:hanging="360"/>
      </w:pPr>
    </w:lvl>
    <w:lvl w:ilvl="4" w:tplc="04090019" w:tentative="1">
      <w:start w:val="1"/>
      <w:numFmt w:val="lowerLetter"/>
      <w:lvlText w:val="%5."/>
      <w:lvlJc w:val="left"/>
      <w:pPr>
        <w:ind w:left="3770" w:hanging="360"/>
      </w:pPr>
    </w:lvl>
    <w:lvl w:ilvl="5" w:tplc="0409001B" w:tentative="1">
      <w:start w:val="1"/>
      <w:numFmt w:val="lowerRoman"/>
      <w:lvlText w:val="%6."/>
      <w:lvlJc w:val="right"/>
      <w:pPr>
        <w:ind w:left="4490" w:hanging="180"/>
      </w:pPr>
    </w:lvl>
    <w:lvl w:ilvl="6" w:tplc="0409000F" w:tentative="1">
      <w:start w:val="1"/>
      <w:numFmt w:val="decimal"/>
      <w:lvlText w:val="%7."/>
      <w:lvlJc w:val="left"/>
      <w:pPr>
        <w:ind w:left="5210" w:hanging="360"/>
      </w:pPr>
    </w:lvl>
    <w:lvl w:ilvl="7" w:tplc="04090019" w:tentative="1">
      <w:start w:val="1"/>
      <w:numFmt w:val="lowerLetter"/>
      <w:lvlText w:val="%8."/>
      <w:lvlJc w:val="left"/>
      <w:pPr>
        <w:ind w:left="5930" w:hanging="360"/>
      </w:pPr>
    </w:lvl>
    <w:lvl w:ilvl="8" w:tplc="0409001B" w:tentative="1">
      <w:start w:val="1"/>
      <w:numFmt w:val="lowerRoman"/>
      <w:lvlText w:val="%9."/>
      <w:lvlJc w:val="right"/>
      <w:pPr>
        <w:ind w:left="6650" w:hanging="180"/>
      </w:pPr>
    </w:lvl>
  </w:abstractNum>
  <w:abstractNum w:abstractNumId="3" w15:restartNumberingAfterBreak="0">
    <w:nsid w:val="6E0621B9"/>
    <w:multiLevelType w:val="hybridMultilevel"/>
    <w:tmpl w:val="90A6DC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6908660">
    <w:abstractNumId w:val="2"/>
  </w:num>
  <w:num w:numId="2" w16cid:durableId="34890603">
    <w:abstractNumId w:val="2"/>
    <w:lvlOverride w:ilvl="0">
      <w:startOverride w:val="1"/>
    </w:lvlOverride>
    <w:lvlOverride w:ilvl="1">
      <w:startOverride w:val="10"/>
    </w:lvlOverride>
  </w:num>
  <w:num w:numId="3" w16cid:durableId="1539003576">
    <w:abstractNumId w:val="3"/>
  </w:num>
  <w:num w:numId="4" w16cid:durableId="1110127916">
    <w:abstractNumId w:val="2"/>
  </w:num>
  <w:num w:numId="5" w16cid:durableId="1567103734">
    <w:abstractNumId w:val="0"/>
  </w:num>
  <w:num w:numId="6" w16cid:durableId="1935459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718B"/>
    <w:rsid w:val="00030789"/>
    <w:rsid w:val="00062437"/>
    <w:rsid w:val="00063E4A"/>
    <w:rsid w:val="0008085E"/>
    <w:rsid w:val="00080DB6"/>
    <w:rsid w:val="000917C2"/>
    <w:rsid w:val="000A04C7"/>
    <w:rsid w:val="000B4B06"/>
    <w:rsid w:val="000D0390"/>
    <w:rsid w:val="000D1F08"/>
    <w:rsid w:val="00132869"/>
    <w:rsid w:val="00136CE2"/>
    <w:rsid w:val="001A0BE0"/>
    <w:rsid w:val="001B6652"/>
    <w:rsid w:val="001B78BF"/>
    <w:rsid w:val="001B7CC0"/>
    <w:rsid w:val="001D6C93"/>
    <w:rsid w:val="001F12E0"/>
    <w:rsid w:val="001F3082"/>
    <w:rsid w:val="00203639"/>
    <w:rsid w:val="00243854"/>
    <w:rsid w:val="00285236"/>
    <w:rsid w:val="00286475"/>
    <w:rsid w:val="002961DF"/>
    <w:rsid w:val="002A1A7D"/>
    <w:rsid w:val="002C07AC"/>
    <w:rsid w:val="002E3937"/>
    <w:rsid w:val="00306986"/>
    <w:rsid w:val="003076A9"/>
    <w:rsid w:val="00334F5A"/>
    <w:rsid w:val="003532C3"/>
    <w:rsid w:val="003A06DB"/>
    <w:rsid w:val="003A2B42"/>
    <w:rsid w:val="00411516"/>
    <w:rsid w:val="004376AC"/>
    <w:rsid w:val="004A1E93"/>
    <w:rsid w:val="004B244C"/>
    <w:rsid w:val="004C57DC"/>
    <w:rsid w:val="004E0570"/>
    <w:rsid w:val="0054052C"/>
    <w:rsid w:val="0054675D"/>
    <w:rsid w:val="00547C30"/>
    <w:rsid w:val="005E5111"/>
    <w:rsid w:val="006114EE"/>
    <w:rsid w:val="0062198D"/>
    <w:rsid w:val="00632B2A"/>
    <w:rsid w:val="00675AFD"/>
    <w:rsid w:val="00690736"/>
    <w:rsid w:val="0069560A"/>
    <w:rsid w:val="006B4AEF"/>
    <w:rsid w:val="006C0B62"/>
    <w:rsid w:val="006E1CCB"/>
    <w:rsid w:val="00707B46"/>
    <w:rsid w:val="00711FBF"/>
    <w:rsid w:val="007324B0"/>
    <w:rsid w:val="00740860"/>
    <w:rsid w:val="00761069"/>
    <w:rsid w:val="00774457"/>
    <w:rsid w:val="0077570E"/>
    <w:rsid w:val="00784E6B"/>
    <w:rsid w:val="00785425"/>
    <w:rsid w:val="007A2B84"/>
    <w:rsid w:val="007D0EA6"/>
    <w:rsid w:val="007D28C5"/>
    <w:rsid w:val="007E2D4C"/>
    <w:rsid w:val="007E3B3D"/>
    <w:rsid w:val="00801E7E"/>
    <w:rsid w:val="00811586"/>
    <w:rsid w:val="0081252F"/>
    <w:rsid w:val="00833B6A"/>
    <w:rsid w:val="00854DB2"/>
    <w:rsid w:val="0086237D"/>
    <w:rsid w:val="00881965"/>
    <w:rsid w:val="00893169"/>
    <w:rsid w:val="008A317E"/>
    <w:rsid w:val="008F2CF1"/>
    <w:rsid w:val="009017CB"/>
    <w:rsid w:val="009129FE"/>
    <w:rsid w:val="00915060"/>
    <w:rsid w:val="00942890"/>
    <w:rsid w:val="0095128A"/>
    <w:rsid w:val="00953285"/>
    <w:rsid w:val="009669B4"/>
    <w:rsid w:val="00982075"/>
    <w:rsid w:val="009B27DE"/>
    <w:rsid w:val="009F398B"/>
    <w:rsid w:val="00A00D7B"/>
    <w:rsid w:val="00A54618"/>
    <w:rsid w:val="00A550CA"/>
    <w:rsid w:val="00A66FA3"/>
    <w:rsid w:val="00A8657E"/>
    <w:rsid w:val="00A922B1"/>
    <w:rsid w:val="00AF6888"/>
    <w:rsid w:val="00B06611"/>
    <w:rsid w:val="00B23042"/>
    <w:rsid w:val="00B2718B"/>
    <w:rsid w:val="00B54735"/>
    <w:rsid w:val="00B774AC"/>
    <w:rsid w:val="00B83038"/>
    <w:rsid w:val="00B866E9"/>
    <w:rsid w:val="00BA072B"/>
    <w:rsid w:val="00BF7746"/>
    <w:rsid w:val="00C10ABC"/>
    <w:rsid w:val="00C14EC4"/>
    <w:rsid w:val="00C426B8"/>
    <w:rsid w:val="00C61548"/>
    <w:rsid w:val="00CE249B"/>
    <w:rsid w:val="00D051C3"/>
    <w:rsid w:val="00D41EE4"/>
    <w:rsid w:val="00D439C6"/>
    <w:rsid w:val="00D95DBF"/>
    <w:rsid w:val="00DA0844"/>
    <w:rsid w:val="00DB23CA"/>
    <w:rsid w:val="00DD4BB9"/>
    <w:rsid w:val="00E27FEC"/>
    <w:rsid w:val="00E579F5"/>
    <w:rsid w:val="00E659B8"/>
    <w:rsid w:val="00E758CD"/>
    <w:rsid w:val="00EC7B10"/>
    <w:rsid w:val="00ED7136"/>
    <w:rsid w:val="00F06EF4"/>
    <w:rsid w:val="00F21687"/>
    <w:rsid w:val="00F23EE7"/>
    <w:rsid w:val="00F56CD7"/>
    <w:rsid w:val="00F6784D"/>
    <w:rsid w:val="00FC7147"/>
    <w:rsid w:val="00FD3193"/>
    <w:rsid w:val="00FF6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AA7AF9"/>
  <w15:chartTrackingRefBased/>
  <w15:docId w15:val="{78C57061-7EC2-4240-96B3-13CD028AE7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9"/>
    <w:qFormat/>
    <w:rsid w:val="00E27FEC"/>
    <w:pPr>
      <w:keepLines/>
      <w:numPr>
        <w:numId w:val="1"/>
      </w:numPr>
      <w:spacing w:after="240" w:line="240" w:lineRule="auto"/>
      <w:outlineLvl w:val="2"/>
    </w:pPr>
    <w:rPr>
      <w:rFonts w:ascii="Arial" w:eastAsia="Times New Roman" w:hAnsi="Arial" w:cs="Times New Roman"/>
      <w:bC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rsid w:val="00E27FEC"/>
    <w:rPr>
      <w:rFonts w:ascii="Arial" w:eastAsia="Times New Roman" w:hAnsi="Arial" w:cs="Times New Roman"/>
      <w:bCs/>
      <w:szCs w:val="26"/>
    </w:rPr>
  </w:style>
  <w:style w:type="table" w:styleId="TableGrid">
    <w:name w:val="Table Grid"/>
    <w:basedOn w:val="TableNormal"/>
    <w:uiPriority w:val="39"/>
    <w:rsid w:val="00F06E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347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1B37856F7591B4AA38B8F6396B7D128" ma:contentTypeVersion="13" ma:contentTypeDescription="Create a new document." ma:contentTypeScope="" ma:versionID="84f618e59242439ccf5b1afa3b0f8131">
  <xsd:schema xmlns:xsd="http://www.w3.org/2001/XMLSchema" xmlns:xs="http://www.w3.org/2001/XMLSchema" xmlns:p="http://schemas.microsoft.com/office/2006/metadata/properties" xmlns:ns2="0e6f40b1-064f-41f4-a2a3-a8e9386d8dc2" xmlns:ns3="48fd24f6-7ebd-495e-a1f3-0f471a3cd7f7" targetNamespace="http://schemas.microsoft.com/office/2006/metadata/properties" ma:root="true" ma:fieldsID="19305496b1b23ff3c43f5bbd1596b1ad" ns2:_="" ns3:_="">
    <xsd:import namespace="0e6f40b1-064f-41f4-a2a3-a8e9386d8dc2"/>
    <xsd:import namespace="48fd24f6-7ebd-495e-a1f3-0f471a3cd7f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6f40b1-064f-41f4-a2a3-a8e9386d8dc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fd24f6-7ebd-495e-a1f3-0f471a3cd7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0e6f40b1-064f-41f4-a2a3-a8e9386d8dc2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531FB559-B932-444F-93B1-994CC7A2D2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6f40b1-064f-41f4-a2a3-a8e9386d8dc2"/>
    <ds:schemaRef ds:uri="48fd24f6-7ebd-495e-a1f3-0f471a3cd7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9C2D76A-6756-4F0F-A9A6-019731D993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492E43B-7CF5-4C99-AD2D-CBAE7672B719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48fd24f6-7ebd-495e-a1f3-0f471a3cd7f7"/>
    <ds:schemaRef ds:uri="0e6f40b1-064f-41f4-a2a3-a8e9386d8dc2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412</Words>
  <Characters>2351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NexteraEnergy</Company>
  <LinksUpToDate>false</LinksUpToDate>
  <CharactersWithSpaces>2758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Clark, Jack</dc:creator>
  <cp:keywords/>
  <dc:description/>
  <cp:lastModifiedBy>Davis, Tracy C</cp:lastModifiedBy>
  <cp:revision>19</cp:revision>
  <dcterms:created xsi:type="dcterms:W3CDTF">2022-08-05T19:33:00Z</dcterms:created>
  <dcterms:modified xsi:type="dcterms:W3CDTF">2023-09-20T18:05:00Z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0x01010091B37856F7591B4AA38B8F6396B7D128</vt:lpwstr>
  </property>
  <property fmtid="{D5CDD505-2E9C-101B-9397-08002B2CF9AE}" pid="3" name="Order">
    <vt:r8>803900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TemplateUrl">
    <vt:lpwstr/>
  </property>
  <property fmtid="{D5CDD505-2E9C-101B-9397-08002B2CF9AE}" pid="9" name="ComplianceAssetId">
    <vt:lpwstr/>
  </property>
</Properties>
</file>